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jc w:val="center"/>
        <w:rPr>
          <w:lang w:eastAsia="zh-CN"/>
        </w:rPr>
      </w:pPr>
      <w:r>
        <w:rPr>
          <w:rFonts w:ascii="方正小标宋简体" w:hAnsi="方正小标宋简体" w:eastAsia="方正小标宋简体"/>
          <w:sz w:val="32"/>
          <w:lang w:eastAsia="zh-CN"/>
        </w:rPr>
        <w:t>2026年6月全国I卷听力真题</w:t>
      </w:r>
      <w:r>
        <w:rPr>
          <w:rFonts w:hint="eastAsia" w:ascii="方正小标宋简体" w:hAnsi="方正小标宋简体" w:eastAsia="方正小标宋简体"/>
          <w:sz w:val="32"/>
          <w:lang w:eastAsia="zh-CN"/>
        </w:rPr>
        <w:t xml:space="preserve">  </w:t>
      </w:r>
      <w:r>
        <w:rPr>
          <w:rFonts w:ascii="方正小标宋简体" w:hAnsi="方正小标宋简体" w:eastAsia="方正小标宋简体"/>
          <w:sz w:val="32"/>
          <w:lang w:eastAsia="zh-CN"/>
        </w:rPr>
        <w:t>综合分析</w:t>
      </w:r>
    </w:p>
    <w:p>
      <w:pPr>
        <w:spacing w:after="0" w:line="360" w:lineRule="exact"/>
      </w:pPr>
      <w:r>
        <w:rPr>
          <w:rFonts w:ascii="黑体" w:hAnsi="黑体" w:eastAsia="黑体"/>
          <w:b/>
        </w:rPr>
        <w:t>一、总体统计</w:t>
      </w:r>
    </w:p>
    <w:p>
      <w:pPr>
        <w:pStyle w:val="16"/>
        <w:spacing w:after="0" w:line="360" w:lineRule="exact"/>
        <w:ind w:left="315" w:hanging="315"/>
        <w:jc w:val="both"/>
        <w:rPr>
          <w:lang w:eastAsia="zh-CN"/>
        </w:rPr>
      </w:pPr>
      <w:r>
        <w:rPr>
          <w:lang w:eastAsia="zh-CN"/>
        </w:rPr>
        <w:t>平均语速：</w:t>
      </w:r>
      <w:r>
        <w:rPr>
          <w:rFonts w:hint="eastAsia"/>
          <w:lang w:eastAsia="zh-CN"/>
        </w:rPr>
        <w:t>129词/分钟（2025年I卷137词/分钟）</w:t>
      </w:r>
      <w:bookmarkStart w:id="0" w:name="_GoBack"/>
      <w:bookmarkEnd w:id="0"/>
    </w:p>
    <w:p>
      <w:pPr>
        <w:pStyle w:val="16"/>
        <w:spacing w:after="0" w:line="360" w:lineRule="exact"/>
        <w:ind w:left="315" w:hanging="315"/>
        <w:jc w:val="both"/>
        <w:rPr>
          <w:lang w:eastAsia="zh-CN"/>
        </w:rPr>
      </w:pPr>
      <w:r>
        <w:rPr>
          <w:lang w:eastAsia="zh-CN"/>
        </w:rPr>
        <w:t>录音稿总词数：7</w:t>
      </w:r>
      <w:r>
        <w:rPr>
          <w:rFonts w:hint="eastAsia"/>
          <w:lang w:eastAsia="zh-CN"/>
        </w:rPr>
        <w:t>48</w:t>
      </w:r>
      <w:r>
        <w:rPr>
          <w:lang w:eastAsia="zh-CN"/>
        </w:rPr>
        <w:t>词</w:t>
      </w:r>
      <w:r>
        <w:rPr>
          <w:rFonts w:hint="eastAsia"/>
          <w:lang w:eastAsia="zh-CN"/>
        </w:rPr>
        <w:t>（2025年I卷850词 较去年下降接近100词）</w:t>
      </w:r>
    </w:p>
    <w:p>
      <w:pPr>
        <w:pStyle w:val="16"/>
        <w:spacing w:after="0" w:line="360" w:lineRule="exact"/>
        <w:ind w:left="315" w:hanging="315"/>
        <w:jc w:val="both"/>
      </w:pPr>
      <w:r>
        <w:t>语音与主播：</w:t>
      </w:r>
      <w:r>
        <w:rPr>
          <w:rFonts w:hint="eastAsia"/>
          <w:lang w:eastAsia="zh-CN"/>
        </w:rPr>
        <w:t>美美主播</w:t>
      </w:r>
    </w:p>
    <w:p>
      <w:pPr>
        <w:pStyle w:val="16"/>
        <w:spacing w:after="0" w:line="360" w:lineRule="exact"/>
        <w:ind w:left="315" w:hanging="315"/>
        <w:jc w:val="both"/>
        <w:rPr>
          <w:lang w:eastAsia="zh-CN"/>
        </w:rPr>
      </w:pPr>
      <w:r>
        <w:rPr>
          <w:lang w:eastAsia="zh-CN"/>
        </w:rPr>
        <w:t>试题结构：23334</w:t>
      </w:r>
      <w:r>
        <w:rPr>
          <w:rFonts w:hint="eastAsia"/>
          <w:lang w:eastAsia="zh-CN"/>
        </w:rPr>
        <w:t>（2025年I卷结构23343）</w:t>
      </w:r>
    </w:p>
    <w:p>
      <w:pPr>
        <w:pStyle w:val="16"/>
        <w:spacing w:after="0" w:line="360" w:lineRule="exact"/>
        <w:ind w:left="315" w:hanging="315"/>
        <w:jc w:val="both"/>
        <w:rPr>
          <w:lang w:eastAsia="zh-CN"/>
        </w:rPr>
      </w:pPr>
      <w:r>
        <w:rPr>
          <w:lang w:eastAsia="zh-CN"/>
        </w:rPr>
        <w:t>设题分布：事实细节题1</w:t>
      </w:r>
      <w:r>
        <w:rPr>
          <w:rFonts w:hint="eastAsia"/>
          <w:lang w:eastAsia="zh-CN"/>
        </w:rPr>
        <w:t>3</w:t>
      </w:r>
      <w:r>
        <w:rPr>
          <w:lang w:eastAsia="zh-CN"/>
        </w:rPr>
        <w:t>题，推理判断题</w:t>
      </w:r>
      <w:r>
        <w:rPr>
          <w:rFonts w:hint="eastAsia"/>
          <w:lang w:eastAsia="zh-CN"/>
        </w:rPr>
        <w:t>5</w:t>
      </w:r>
      <w:r>
        <w:rPr>
          <w:lang w:eastAsia="zh-CN"/>
        </w:rPr>
        <w:t>题，观点态度题1题，主旨大意题1题</w:t>
      </w:r>
    </w:p>
    <w:p>
      <w:pPr>
        <w:spacing w:after="0" w:line="360" w:lineRule="exact"/>
      </w:pPr>
      <w:r>
        <w:rPr>
          <w:rFonts w:ascii="黑体" w:hAnsi="黑体" w:eastAsia="黑体"/>
          <w:b/>
        </w:rPr>
        <w:t>二、各篇材料汇总表</w:t>
      </w:r>
    </w:p>
    <w:tbl>
      <w:tblPr>
        <w:tblStyle w:val="36"/>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2017"/>
        <w:gridCol w:w="709"/>
        <w:gridCol w:w="1559"/>
        <w:gridCol w:w="184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rPr>
                <w:rFonts w:ascii="黑体" w:hAnsi="黑体" w:eastAsia="黑体"/>
                <w:b/>
              </w:rPr>
              <w:t>篇目</w:t>
            </w:r>
          </w:p>
        </w:tc>
        <w:tc>
          <w:tcPr>
            <w:tcW w:w="2017" w:type="dxa"/>
          </w:tcPr>
          <w:p>
            <w:pPr>
              <w:spacing w:after="0" w:line="360" w:lineRule="exact"/>
              <w:ind w:left="315" w:hanging="315"/>
              <w:jc w:val="both"/>
            </w:pPr>
            <w:r>
              <w:rPr>
                <w:rFonts w:ascii="黑体" w:hAnsi="黑体" w:eastAsia="黑体"/>
                <w:b/>
              </w:rPr>
              <w:t>话题</w:t>
            </w:r>
          </w:p>
        </w:tc>
        <w:tc>
          <w:tcPr>
            <w:tcW w:w="709" w:type="dxa"/>
          </w:tcPr>
          <w:p>
            <w:pPr>
              <w:spacing w:after="0" w:line="360" w:lineRule="exact"/>
              <w:ind w:left="315" w:hanging="315"/>
              <w:jc w:val="both"/>
            </w:pPr>
            <w:r>
              <w:rPr>
                <w:rFonts w:ascii="黑体" w:hAnsi="黑体" w:eastAsia="黑体"/>
                <w:b/>
              </w:rPr>
              <w:t>词数</w:t>
            </w:r>
          </w:p>
        </w:tc>
        <w:tc>
          <w:tcPr>
            <w:tcW w:w="1559" w:type="dxa"/>
          </w:tcPr>
          <w:p>
            <w:pPr>
              <w:spacing w:after="0" w:line="360" w:lineRule="exact"/>
              <w:ind w:left="315" w:hanging="315"/>
              <w:jc w:val="both"/>
            </w:pPr>
            <w:r>
              <w:rPr>
                <w:rFonts w:ascii="黑体" w:hAnsi="黑体" w:eastAsia="黑体"/>
                <w:b/>
              </w:rPr>
              <w:t>考点</w:t>
            </w:r>
          </w:p>
        </w:tc>
        <w:tc>
          <w:tcPr>
            <w:tcW w:w="1843" w:type="dxa"/>
          </w:tcPr>
          <w:p>
            <w:pPr>
              <w:spacing w:after="0" w:line="360" w:lineRule="exact"/>
              <w:ind w:left="315" w:hanging="315"/>
              <w:jc w:val="both"/>
            </w:pPr>
            <w:r>
              <w:rPr>
                <w:rFonts w:ascii="黑体" w:hAnsi="黑体" w:eastAsia="黑体"/>
                <w:b/>
              </w:rPr>
              <w:t>疑问词</w:t>
            </w:r>
          </w:p>
        </w:tc>
        <w:tc>
          <w:tcPr>
            <w:tcW w:w="1418" w:type="dxa"/>
          </w:tcPr>
          <w:p>
            <w:pPr>
              <w:spacing w:after="0" w:line="360" w:lineRule="exact"/>
              <w:ind w:left="315" w:hanging="315"/>
              <w:jc w:val="both"/>
              <w:rPr>
                <w:rFonts w:hint="eastAsia" w:ascii="黑体" w:hAnsi="黑体" w:eastAsia="黑体"/>
                <w:b/>
              </w:rPr>
            </w:pPr>
            <w:r>
              <w:rPr>
                <w:rFonts w:hint="eastAsia" w:ascii="黑体" w:hAnsi="黑体" w:eastAsia="黑体"/>
                <w:b/>
                <w:lang w:eastAsia="zh-CN"/>
              </w:rPr>
              <w:t>语速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1</w:t>
            </w:r>
          </w:p>
        </w:tc>
        <w:tc>
          <w:tcPr>
            <w:tcW w:w="2017" w:type="dxa"/>
          </w:tcPr>
          <w:p>
            <w:pPr>
              <w:spacing w:after="0" w:line="360" w:lineRule="exact"/>
              <w:ind w:left="315" w:hanging="315"/>
            </w:pPr>
            <w:r>
              <w:t>新员工入职引导</w:t>
            </w:r>
          </w:p>
        </w:tc>
        <w:tc>
          <w:tcPr>
            <w:tcW w:w="709" w:type="dxa"/>
          </w:tcPr>
          <w:p>
            <w:pPr>
              <w:spacing w:after="0" w:line="360" w:lineRule="exact"/>
              <w:ind w:left="315" w:hanging="315"/>
              <w:jc w:val="both"/>
            </w:pPr>
            <w:r>
              <w:t>35</w:t>
            </w:r>
          </w:p>
        </w:tc>
        <w:tc>
          <w:tcPr>
            <w:tcW w:w="1559" w:type="dxa"/>
          </w:tcPr>
          <w:p>
            <w:pPr>
              <w:spacing w:after="0" w:line="360" w:lineRule="exact"/>
            </w:pPr>
            <w:r>
              <w:t>推理判断</w:t>
            </w:r>
          </w:p>
        </w:tc>
        <w:tc>
          <w:tcPr>
            <w:tcW w:w="1843" w:type="dxa"/>
          </w:tcPr>
          <w:p>
            <w:pPr>
              <w:spacing w:after="0" w:line="360" w:lineRule="exact"/>
            </w:pPr>
            <w:r>
              <w:t>Who</w:t>
            </w:r>
          </w:p>
        </w:tc>
        <w:tc>
          <w:tcPr>
            <w:tcW w:w="1418" w:type="dxa"/>
          </w:tcPr>
          <w:p>
            <w:pPr>
              <w:spacing w:after="0" w:line="360" w:lineRule="exact"/>
              <w:ind w:left="315" w:hanging="315"/>
              <w:jc w:val="both"/>
              <w:rPr>
                <w:lang w:eastAsia="zh-CN"/>
              </w:rPr>
            </w:pPr>
            <w:r>
              <w:rPr>
                <w:rFonts w:hint="eastAsia"/>
                <w:lang w:eastAsia="zh-CN"/>
              </w:rPr>
              <w:t>174词/分钟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2</w:t>
            </w:r>
          </w:p>
        </w:tc>
        <w:tc>
          <w:tcPr>
            <w:tcW w:w="2017" w:type="dxa"/>
          </w:tcPr>
          <w:p>
            <w:pPr>
              <w:spacing w:after="0" w:line="360" w:lineRule="exact"/>
              <w:ind w:left="315" w:hanging="315"/>
            </w:pPr>
            <w:r>
              <w:t>餐厅点餐与用餐</w:t>
            </w:r>
          </w:p>
        </w:tc>
        <w:tc>
          <w:tcPr>
            <w:tcW w:w="709" w:type="dxa"/>
          </w:tcPr>
          <w:p>
            <w:pPr>
              <w:spacing w:after="0" w:line="360" w:lineRule="exact"/>
              <w:ind w:left="315" w:hanging="315"/>
              <w:jc w:val="both"/>
              <w:rPr>
                <w:lang w:eastAsia="zh-CN"/>
              </w:rPr>
            </w:pPr>
            <w:r>
              <w:t>2</w:t>
            </w:r>
            <w:r>
              <w:rPr>
                <w:rFonts w:hint="eastAsia"/>
                <w:lang w:eastAsia="zh-CN"/>
              </w:rPr>
              <w:t>3</w:t>
            </w:r>
          </w:p>
        </w:tc>
        <w:tc>
          <w:tcPr>
            <w:tcW w:w="1559" w:type="dxa"/>
          </w:tcPr>
          <w:p>
            <w:pPr>
              <w:spacing w:after="0" w:line="360" w:lineRule="exact"/>
            </w:pPr>
            <w:r>
              <w:t>推理判断</w:t>
            </w:r>
          </w:p>
        </w:tc>
        <w:tc>
          <w:tcPr>
            <w:tcW w:w="1843" w:type="dxa"/>
          </w:tcPr>
          <w:p>
            <w:pPr>
              <w:spacing w:after="0" w:line="360" w:lineRule="exact"/>
            </w:pPr>
            <w:r>
              <w:t>Where</w:t>
            </w:r>
          </w:p>
        </w:tc>
        <w:tc>
          <w:tcPr>
            <w:tcW w:w="1418" w:type="dxa"/>
          </w:tcPr>
          <w:p>
            <w:pPr>
              <w:spacing w:after="0" w:line="360" w:lineRule="exact"/>
              <w:ind w:left="315" w:hanging="315"/>
              <w:jc w:val="both"/>
              <w:rPr>
                <w:lang w:eastAsia="zh-CN"/>
              </w:rPr>
            </w:pPr>
            <w:r>
              <w:rPr>
                <w:rFonts w:hint="eastAsia"/>
                <w:lang w:eastAsia="zh-CN"/>
              </w:rPr>
              <w:t>160词/分钟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3</w:t>
            </w:r>
          </w:p>
        </w:tc>
        <w:tc>
          <w:tcPr>
            <w:tcW w:w="2017" w:type="dxa"/>
          </w:tcPr>
          <w:p>
            <w:pPr>
              <w:spacing w:after="0" w:line="360" w:lineRule="exact"/>
              <w:ind w:left="315" w:hanging="315"/>
            </w:pPr>
            <w:r>
              <w:t>讨论报纸照片</w:t>
            </w:r>
          </w:p>
        </w:tc>
        <w:tc>
          <w:tcPr>
            <w:tcW w:w="709" w:type="dxa"/>
          </w:tcPr>
          <w:p>
            <w:pPr>
              <w:spacing w:after="0" w:line="360" w:lineRule="exact"/>
              <w:ind w:left="315" w:hanging="315"/>
              <w:jc w:val="both"/>
              <w:rPr>
                <w:lang w:eastAsia="zh-CN"/>
              </w:rPr>
            </w:pPr>
            <w:r>
              <w:t>2</w:t>
            </w:r>
            <w:r>
              <w:rPr>
                <w:rFonts w:hint="eastAsia"/>
                <w:lang w:eastAsia="zh-CN"/>
              </w:rPr>
              <w:t>7</w:t>
            </w:r>
          </w:p>
        </w:tc>
        <w:tc>
          <w:tcPr>
            <w:tcW w:w="1559" w:type="dxa"/>
          </w:tcPr>
          <w:p>
            <w:pPr>
              <w:spacing w:after="0" w:line="360" w:lineRule="exact"/>
            </w:pPr>
            <w:r>
              <w:t>主旨大意</w:t>
            </w:r>
          </w:p>
        </w:tc>
        <w:tc>
          <w:tcPr>
            <w:tcW w:w="1843" w:type="dxa"/>
          </w:tcPr>
          <w:p>
            <w:pPr>
              <w:spacing w:after="0" w:line="360" w:lineRule="exact"/>
            </w:pPr>
            <w:r>
              <w:t>What</w:t>
            </w:r>
          </w:p>
        </w:tc>
        <w:tc>
          <w:tcPr>
            <w:tcW w:w="1418" w:type="dxa"/>
          </w:tcPr>
          <w:p>
            <w:pPr>
              <w:spacing w:after="0" w:line="360" w:lineRule="exact"/>
              <w:ind w:left="315" w:hanging="315"/>
              <w:jc w:val="both"/>
              <w:rPr>
                <w:lang w:eastAsia="zh-CN"/>
              </w:rPr>
            </w:pPr>
            <w:r>
              <w:rPr>
                <w:rFonts w:hint="eastAsia"/>
                <w:lang w:eastAsia="zh-CN"/>
              </w:rPr>
              <w:t>167词/分钟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4</w:t>
            </w:r>
          </w:p>
        </w:tc>
        <w:tc>
          <w:tcPr>
            <w:tcW w:w="2017" w:type="dxa"/>
          </w:tcPr>
          <w:p>
            <w:pPr>
              <w:spacing w:after="0" w:line="360" w:lineRule="exact"/>
              <w:ind w:left="315" w:hanging="315"/>
            </w:pPr>
            <w:r>
              <w:t>深夜催促去睡觉</w:t>
            </w:r>
          </w:p>
        </w:tc>
        <w:tc>
          <w:tcPr>
            <w:tcW w:w="709" w:type="dxa"/>
          </w:tcPr>
          <w:p>
            <w:pPr>
              <w:spacing w:after="0" w:line="360" w:lineRule="exact"/>
              <w:ind w:left="315" w:hanging="315"/>
              <w:jc w:val="both"/>
              <w:rPr>
                <w:lang w:eastAsia="zh-CN"/>
              </w:rPr>
            </w:pPr>
            <w:r>
              <w:t>2</w:t>
            </w:r>
            <w:r>
              <w:rPr>
                <w:rFonts w:hint="eastAsia"/>
                <w:lang w:eastAsia="zh-CN"/>
              </w:rPr>
              <w:t>2</w:t>
            </w:r>
          </w:p>
        </w:tc>
        <w:tc>
          <w:tcPr>
            <w:tcW w:w="1559" w:type="dxa"/>
          </w:tcPr>
          <w:p>
            <w:pPr>
              <w:spacing w:after="0" w:line="360" w:lineRule="exact"/>
            </w:pPr>
            <w:r>
              <w:t>推理判断</w:t>
            </w:r>
          </w:p>
        </w:tc>
        <w:tc>
          <w:tcPr>
            <w:tcW w:w="1843" w:type="dxa"/>
          </w:tcPr>
          <w:p>
            <w:pPr>
              <w:spacing w:after="0" w:line="360" w:lineRule="exact"/>
            </w:pPr>
            <w:r>
              <w:t>What</w:t>
            </w:r>
          </w:p>
        </w:tc>
        <w:tc>
          <w:tcPr>
            <w:tcW w:w="1418" w:type="dxa"/>
          </w:tcPr>
          <w:p>
            <w:pPr>
              <w:spacing w:after="0" w:line="360" w:lineRule="exact"/>
              <w:ind w:left="315" w:hanging="315"/>
              <w:jc w:val="both"/>
              <w:rPr>
                <w:lang w:eastAsia="zh-CN"/>
              </w:rPr>
            </w:pPr>
            <w:r>
              <w:rPr>
                <w:rFonts w:hint="eastAsia"/>
                <w:lang w:eastAsia="zh-CN"/>
              </w:rPr>
              <w:t>151词/分钟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5</w:t>
            </w:r>
          </w:p>
        </w:tc>
        <w:tc>
          <w:tcPr>
            <w:tcW w:w="2017" w:type="dxa"/>
          </w:tcPr>
          <w:p>
            <w:pPr>
              <w:spacing w:after="0" w:line="360" w:lineRule="exact"/>
              <w:ind w:left="315" w:hanging="315"/>
            </w:pPr>
            <w:r>
              <w:t>更改见面时间</w:t>
            </w:r>
          </w:p>
        </w:tc>
        <w:tc>
          <w:tcPr>
            <w:tcW w:w="709" w:type="dxa"/>
          </w:tcPr>
          <w:p>
            <w:pPr>
              <w:spacing w:after="0" w:line="360" w:lineRule="exact"/>
              <w:ind w:left="315" w:hanging="315"/>
              <w:jc w:val="both"/>
              <w:rPr>
                <w:lang w:eastAsia="zh-CN"/>
              </w:rPr>
            </w:pPr>
            <w:r>
              <w:t>4</w:t>
            </w:r>
            <w:r>
              <w:rPr>
                <w:rFonts w:hint="eastAsia"/>
                <w:lang w:eastAsia="zh-CN"/>
              </w:rPr>
              <w:t>1</w:t>
            </w:r>
          </w:p>
        </w:tc>
        <w:tc>
          <w:tcPr>
            <w:tcW w:w="1559" w:type="dxa"/>
          </w:tcPr>
          <w:p>
            <w:pPr>
              <w:spacing w:after="0" w:line="360" w:lineRule="exact"/>
            </w:pPr>
            <w:r>
              <w:t>事实细节</w:t>
            </w:r>
          </w:p>
        </w:tc>
        <w:tc>
          <w:tcPr>
            <w:tcW w:w="1843" w:type="dxa"/>
          </w:tcPr>
          <w:p>
            <w:pPr>
              <w:spacing w:after="0" w:line="360" w:lineRule="exact"/>
            </w:pPr>
            <w:r>
              <w:t>Why</w:t>
            </w:r>
          </w:p>
        </w:tc>
        <w:tc>
          <w:tcPr>
            <w:tcW w:w="1418" w:type="dxa"/>
          </w:tcPr>
          <w:p>
            <w:pPr>
              <w:spacing w:after="0" w:line="360" w:lineRule="exact"/>
              <w:ind w:left="315" w:hanging="315"/>
              <w:jc w:val="both"/>
              <w:rPr>
                <w:lang w:eastAsia="zh-CN"/>
              </w:rPr>
            </w:pPr>
            <w:r>
              <w:rPr>
                <w:rFonts w:hint="eastAsia"/>
                <w:lang w:eastAsia="zh-CN"/>
              </w:rPr>
              <w:t>169词/分钟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493" w:type="dxa"/>
          </w:tcPr>
          <w:p>
            <w:pPr>
              <w:spacing w:after="0" w:line="360" w:lineRule="exact"/>
              <w:ind w:left="315" w:hanging="315"/>
              <w:jc w:val="both"/>
            </w:pPr>
            <w:r>
              <w:t>Text 6</w:t>
            </w:r>
          </w:p>
        </w:tc>
        <w:tc>
          <w:tcPr>
            <w:tcW w:w="2017" w:type="dxa"/>
          </w:tcPr>
          <w:p>
            <w:pPr>
              <w:spacing w:after="0" w:line="360" w:lineRule="exact"/>
              <w:ind w:left="315" w:hanging="315"/>
            </w:pPr>
            <w:r>
              <w:t>哥本哈根生活</w:t>
            </w:r>
          </w:p>
        </w:tc>
        <w:tc>
          <w:tcPr>
            <w:tcW w:w="709" w:type="dxa"/>
          </w:tcPr>
          <w:p>
            <w:pPr>
              <w:spacing w:after="0" w:line="360" w:lineRule="exact"/>
              <w:ind w:left="315" w:hanging="315"/>
              <w:jc w:val="both"/>
              <w:rPr>
                <w:lang w:eastAsia="zh-CN"/>
              </w:rPr>
            </w:pPr>
            <w:r>
              <w:rPr>
                <w:rFonts w:hint="eastAsia"/>
                <w:lang w:eastAsia="zh-CN"/>
              </w:rPr>
              <w:t>70</w:t>
            </w:r>
          </w:p>
        </w:tc>
        <w:tc>
          <w:tcPr>
            <w:tcW w:w="1559" w:type="dxa"/>
          </w:tcPr>
          <w:p>
            <w:pPr>
              <w:spacing w:after="0" w:line="360" w:lineRule="exact"/>
              <w:rPr>
                <w:lang w:eastAsia="zh-CN"/>
              </w:rPr>
            </w:pPr>
            <w:r>
              <w:t>事实细节</w:t>
            </w:r>
            <w:r>
              <w:rPr>
                <w:rFonts w:hint="eastAsia"/>
                <w:lang w:eastAsia="zh-CN"/>
              </w:rPr>
              <w:t>*2</w:t>
            </w:r>
          </w:p>
        </w:tc>
        <w:tc>
          <w:tcPr>
            <w:tcW w:w="1843" w:type="dxa"/>
          </w:tcPr>
          <w:p>
            <w:pPr>
              <w:spacing w:after="0" w:line="360" w:lineRule="exact"/>
            </w:pPr>
            <w:r>
              <w:t>What、Why</w:t>
            </w:r>
          </w:p>
        </w:tc>
        <w:tc>
          <w:tcPr>
            <w:tcW w:w="1418" w:type="dxa"/>
          </w:tcPr>
          <w:p>
            <w:pPr>
              <w:spacing w:after="0" w:line="360" w:lineRule="exact"/>
              <w:ind w:left="315" w:hanging="315"/>
              <w:jc w:val="both"/>
              <w:rPr>
                <w:lang w:eastAsia="zh-CN"/>
              </w:rPr>
            </w:pPr>
            <w:r>
              <w:rPr>
                <w:rFonts w:hint="eastAsia"/>
                <w:lang w:eastAsia="zh-CN"/>
              </w:rPr>
              <w:t>163词/分钟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7</w:t>
            </w:r>
          </w:p>
        </w:tc>
        <w:tc>
          <w:tcPr>
            <w:tcW w:w="2017" w:type="dxa"/>
          </w:tcPr>
          <w:p>
            <w:pPr>
              <w:spacing w:after="0" w:line="360" w:lineRule="exact"/>
              <w:ind w:left="315" w:hanging="315"/>
            </w:pPr>
            <w:r>
              <w:t>餐厅预订与预算</w:t>
            </w:r>
          </w:p>
        </w:tc>
        <w:tc>
          <w:tcPr>
            <w:tcW w:w="709" w:type="dxa"/>
          </w:tcPr>
          <w:p>
            <w:pPr>
              <w:spacing w:after="0" w:line="360" w:lineRule="exact"/>
              <w:ind w:left="315" w:hanging="315"/>
              <w:jc w:val="both"/>
              <w:rPr>
                <w:lang w:eastAsia="zh-CN"/>
              </w:rPr>
            </w:pPr>
            <w:r>
              <w:t>1</w:t>
            </w:r>
            <w:r>
              <w:rPr>
                <w:rFonts w:hint="eastAsia"/>
                <w:lang w:eastAsia="zh-CN"/>
              </w:rPr>
              <w:t>12</w:t>
            </w:r>
          </w:p>
        </w:tc>
        <w:tc>
          <w:tcPr>
            <w:tcW w:w="1559" w:type="dxa"/>
          </w:tcPr>
          <w:p>
            <w:pPr>
              <w:spacing w:after="0" w:line="360" w:lineRule="exact"/>
              <w:rPr>
                <w:lang w:eastAsia="zh-CN"/>
              </w:rPr>
            </w:pPr>
            <w:r>
              <w:t>推理判断</w:t>
            </w:r>
            <w:r>
              <w:rPr>
                <w:rFonts w:hint="eastAsia"/>
                <w:lang w:eastAsia="zh-CN"/>
              </w:rPr>
              <w:t>+</w:t>
            </w:r>
            <w:r>
              <w:t>事实细节</w:t>
            </w:r>
            <w:r>
              <w:rPr>
                <w:rFonts w:hint="eastAsia"/>
                <w:lang w:eastAsia="zh-CN"/>
              </w:rPr>
              <w:t>*2</w:t>
            </w:r>
          </w:p>
        </w:tc>
        <w:tc>
          <w:tcPr>
            <w:tcW w:w="1843" w:type="dxa"/>
          </w:tcPr>
          <w:p>
            <w:pPr>
              <w:spacing w:after="0" w:line="360" w:lineRule="exact"/>
            </w:pPr>
            <w:r>
              <w:t>What、What、What</w:t>
            </w:r>
          </w:p>
        </w:tc>
        <w:tc>
          <w:tcPr>
            <w:tcW w:w="1418" w:type="dxa"/>
          </w:tcPr>
          <w:p>
            <w:pPr>
              <w:spacing w:after="0" w:line="360" w:lineRule="exact"/>
              <w:ind w:left="315" w:hanging="315"/>
              <w:jc w:val="both"/>
              <w:rPr>
                <w:lang w:eastAsia="zh-CN"/>
              </w:rPr>
            </w:pPr>
            <w:r>
              <w:rPr>
                <w:rFonts w:hint="eastAsia"/>
                <w:lang w:eastAsia="zh-CN"/>
              </w:rPr>
              <w:t>147词/分钟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8</w:t>
            </w:r>
          </w:p>
        </w:tc>
        <w:tc>
          <w:tcPr>
            <w:tcW w:w="2017" w:type="dxa"/>
          </w:tcPr>
          <w:p>
            <w:pPr>
              <w:spacing w:after="0" w:line="360" w:lineRule="exact"/>
              <w:ind w:left="315" w:hanging="315"/>
            </w:pPr>
            <w:r>
              <w:t>AI歌声授权模式</w:t>
            </w:r>
          </w:p>
        </w:tc>
        <w:tc>
          <w:tcPr>
            <w:tcW w:w="709" w:type="dxa"/>
          </w:tcPr>
          <w:p>
            <w:pPr>
              <w:spacing w:after="0" w:line="360" w:lineRule="exact"/>
              <w:ind w:left="315" w:hanging="315"/>
              <w:jc w:val="both"/>
              <w:rPr>
                <w:lang w:eastAsia="zh-CN"/>
              </w:rPr>
            </w:pPr>
            <w:r>
              <w:t>1</w:t>
            </w:r>
            <w:r>
              <w:rPr>
                <w:rFonts w:hint="eastAsia"/>
                <w:lang w:eastAsia="zh-CN"/>
              </w:rPr>
              <w:t>29</w:t>
            </w:r>
          </w:p>
        </w:tc>
        <w:tc>
          <w:tcPr>
            <w:tcW w:w="1559" w:type="dxa"/>
          </w:tcPr>
          <w:p>
            <w:pPr>
              <w:spacing w:after="0" w:line="360" w:lineRule="exact"/>
              <w:rPr>
                <w:lang w:eastAsia="zh-CN"/>
              </w:rPr>
            </w:pPr>
            <w:r>
              <w:rPr>
                <w:lang w:eastAsia="zh-CN"/>
              </w:rPr>
              <w:t>推理判断</w:t>
            </w:r>
            <w:r>
              <w:rPr>
                <w:rFonts w:hint="eastAsia"/>
                <w:lang w:eastAsia="zh-CN"/>
              </w:rPr>
              <w:t>+</w:t>
            </w:r>
            <w:r>
              <w:rPr>
                <w:lang w:eastAsia="zh-CN"/>
              </w:rPr>
              <w:t>观点态度</w:t>
            </w:r>
            <w:r>
              <w:rPr>
                <w:rFonts w:hint="eastAsia"/>
                <w:lang w:eastAsia="zh-CN"/>
              </w:rPr>
              <w:t>+</w:t>
            </w:r>
            <w:r>
              <w:rPr>
                <w:lang w:eastAsia="zh-CN"/>
              </w:rPr>
              <w:t>事实细节</w:t>
            </w:r>
          </w:p>
        </w:tc>
        <w:tc>
          <w:tcPr>
            <w:tcW w:w="1843" w:type="dxa"/>
          </w:tcPr>
          <w:p>
            <w:pPr>
              <w:spacing w:after="0" w:line="360" w:lineRule="exact"/>
            </w:pPr>
            <w:r>
              <w:t>What、How、What</w:t>
            </w:r>
          </w:p>
        </w:tc>
        <w:tc>
          <w:tcPr>
            <w:tcW w:w="1418" w:type="dxa"/>
          </w:tcPr>
          <w:p>
            <w:pPr>
              <w:spacing w:after="0" w:line="360" w:lineRule="exact"/>
              <w:ind w:left="315" w:hanging="315"/>
              <w:jc w:val="both"/>
              <w:rPr>
                <w:lang w:eastAsia="zh-CN"/>
              </w:rPr>
            </w:pPr>
            <w:r>
              <w:rPr>
                <w:rFonts w:hint="eastAsia"/>
                <w:lang w:eastAsia="zh-CN"/>
              </w:rPr>
              <w:t>157词/分钟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9</w:t>
            </w:r>
          </w:p>
        </w:tc>
        <w:tc>
          <w:tcPr>
            <w:tcW w:w="2017" w:type="dxa"/>
          </w:tcPr>
          <w:p>
            <w:pPr>
              <w:spacing w:after="0" w:line="360" w:lineRule="exact"/>
              <w:ind w:left="315" w:hanging="315"/>
            </w:pPr>
            <w:r>
              <w:t>古巴比伦食谱发现</w:t>
            </w:r>
          </w:p>
        </w:tc>
        <w:tc>
          <w:tcPr>
            <w:tcW w:w="709" w:type="dxa"/>
          </w:tcPr>
          <w:p>
            <w:pPr>
              <w:spacing w:after="0" w:line="360" w:lineRule="exact"/>
              <w:ind w:left="315" w:hanging="315"/>
              <w:jc w:val="both"/>
              <w:rPr>
                <w:lang w:eastAsia="zh-CN"/>
              </w:rPr>
            </w:pPr>
            <w:r>
              <w:t>1</w:t>
            </w:r>
            <w:r>
              <w:rPr>
                <w:rFonts w:hint="eastAsia"/>
                <w:lang w:eastAsia="zh-CN"/>
              </w:rPr>
              <w:t>46</w:t>
            </w:r>
          </w:p>
        </w:tc>
        <w:tc>
          <w:tcPr>
            <w:tcW w:w="1559" w:type="dxa"/>
          </w:tcPr>
          <w:p>
            <w:pPr>
              <w:spacing w:after="0" w:line="360" w:lineRule="exact"/>
              <w:rPr>
                <w:lang w:eastAsia="zh-CN"/>
              </w:rPr>
            </w:pPr>
            <w:r>
              <w:t>事实细节</w:t>
            </w:r>
            <w:r>
              <w:rPr>
                <w:rFonts w:hint="eastAsia"/>
                <w:lang w:eastAsia="zh-CN"/>
              </w:rPr>
              <w:t>*3</w:t>
            </w:r>
          </w:p>
        </w:tc>
        <w:tc>
          <w:tcPr>
            <w:tcW w:w="1843" w:type="dxa"/>
          </w:tcPr>
          <w:p>
            <w:pPr>
              <w:spacing w:after="0" w:line="360" w:lineRule="exact"/>
            </w:pPr>
            <w:r>
              <w:t>What、What、What</w:t>
            </w:r>
          </w:p>
        </w:tc>
        <w:tc>
          <w:tcPr>
            <w:tcW w:w="1418" w:type="dxa"/>
          </w:tcPr>
          <w:p>
            <w:pPr>
              <w:spacing w:after="0" w:line="360" w:lineRule="exact"/>
              <w:ind w:left="315" w:hanging="315"/>
              <w:jc w:val="both"/>
              <w:rPr>
                <w:lang w:eastAsia="zh-CN"/>
              </w:rPr>
            </w:pPr>
            <w:r>
              <w:rPr>
                <w:rFonts w:hint="eastAsia"/>
                <w:lang w:eastAsia="zh-CN"/>
              </w:rPr>
              <w:t>139词/分钟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93" w:type="dxa"/>
          </w:tcPr>
          <w:p>
            <w:pPr>
              <w:spacing w:after="0" w:line="360" w:lineRule="exact"/>
              <w:ind w:left="315" w:hanging="315"/>
              <w:jc w:val="both"/>
            </w:pPr>
            <w:r>
              <w:t>Text 10</w:t>
            </w:r>
          </w:p>
        </w:tc>
        <w:tc>
          <w:tcPr>
            <w:tcW w:w="2017" w:type="dxa"/>
          </w:tcPr>
          <w:p>
            <w:pPr>
              <w:spacing w:after="0" w:line="360" w:lineRule="exact"/>
              <w:ind w:left="315" w:hanging="315"/>
            </w:pPr>
            <w:r>
              <w:t>实验室安全规范</w:t>
            </w:r>
          </w:p>
        </w:tc>
        <w:tc>
          <w:tcPr>
            <w:tcW w:w="709" w:type="dxa"/>
          </w:tcPr>
          <w:p>
            <w:pPr>
              <w:spacing w:after="0" w:line="360" w:lineRule="exact"/>
              <w:ind w:left="315" w:hanging="315"/>
              <w:jc w:val="both"/>
              <w:rPr>
                <w:lang w:eastAsia="zh-CN"/>
              </w:rPr>
            </w:pPr>
            <w:r>
              <w:t>1</w:t>
            </w:r>
            <w:r>
              <w:rPr>
                <w:rFonts w:hint="eastAsia"/>
                <w:lang w:eastAsia="zh-CN"/>
              </w:rPr>
              <w:t>43</w:t>
            </w:r>
          </w:p>
        </w:tc>
        <w:tc>
          <w:tcPr>
            <w:tcW w:w="1559" w:type="dxa"/>
          </w:tcPr>
          <w:p>
            <w:pPr>
              <w:spacing w:after="0" w:line="360" w:lineRule="exact"/>
              <w:rPr>
                <w:lang w:eastAsia="zh-CN"/>
              </w:rPr>
            </w:pPr>
            <w:r>
              <w:t>事实细节</w:t>
            </w:r>
            <w:r>
              <w:rPr>
                <w:rFonts w:hint="eastAsia"/>
                <w:lang w:eastAsia="zh-CN"/>
              </w:rPr>
              <w:t>*4</w:t>
            </w:r>
          </w:p>
        </w:tc>
        <w:tc>
          <w:tcPr>
            <w:tcW w:w="1843" w:type="dxa"/>
          </w:tcPr>
          <w:p>
            <w:pPr>
              <w:spacing w:after="0" w:line="360" w:lineRule="exact"/>
            </w:pPr>
            <w:r>
              <w:t>What、What、Why、What</w:t>
            </w:r>
          </w:p>
        </w:tc>
        <w:tc>
          <w:tcPr>
            <w:tcW w:w="1418" w:type="dxa"/>
          </w:tcPr>
          <w:p>
            <w:pPr>
              <w:spacing w:after="0" w:line="360" w:lineRule="exact"/>
              <w:ind w:left="315" w:hanging="315"/>
              <w:jc w:val="both"/>
              <w:rPr>
                <w:lang w:eastAsia="zh-CN"/>
              </w:rPr>
            </w:pPr>
            <w:r>
              <w:rPr>
                <w:rFonts w:hint="eastAsia"/>
                <w:lang w:eastAsia="zh-CN"/>
              </w:rPr>
              <w:t>159词/分钟</w:t>
            </w:r>
          </w:p>
        </w:tc>
      </w:tr>
    </w:tbl>
    <w:p>
      <w:pPr>
        <w:spacing w:after="0" w:line="360" w:lineRule="exact"/>
        <w:rPr>
          <w:lang w:eastAsia="zh-CN"/>
        </w:rPr>
      </w:pPr>
      <w:r>
        <w:rPr>
          <w:rFonts w:ascii="黑体" w:hAnsi="黑体" w:eastAsia="黑体"/>
          <w:b/>
          <w:lang w:eastAsia="zh-CN"/>
        </w:rPr>
        <w:t>三、分篇详细解析</w:t>
      </w:r>
    </w:p>
    <w:p>
      <w:pPr>
        <w:spacing w:after="0" w:line="360" w:lineRule="exact"/>
        <w:rPr>
          <w:lang w:eastAsia="zh-CN"/>
        </w:rPr>
      </w:pPr>
      <w:r>
        <w:rPr>
          <w:b/>
          <w:lang w:eastAsia="zh-CN"/>
        </w:rPr>
        <w:t>Text 1 (35词) 新员工入职引导</w:t>
      </w:r>
    </w:p>
    <w:p>
      <w:pPr>
        <w:spacing w:after="0" w:line="360" w:lineRule="exact"/>
        <w:ind w:left="315" w:hanging="315"/>
        <w:jc w:val="both"/>
      </w:pPr>
      <w:r>
        <w:t xml:space="preserve">M: </w:t>
      </w:r>
      <w:r>
        <w:rPr>
          <w:b/>
        </w:rPr>
        <w:t>Do I need a card to enter the building?</w:t>
      </w:r>
    </w:p>
    <w:p>
      <w:pPr>
        <w:spacing w:after="0" w:line="360" w:lineRule="exact"/>
        <w:ind w:left="315" w:hanging="315"/>
        <w:jc w:val="both"/>
      </w:pPr>
      <w:r>
        <w:t xml:space="preserve">W: </w:t>
      </w:r>
      <w:r>
        <w:rPr>
          <w:b/>
        </w:rPr>
        <w:t>Yes. You’ll get your card this afternoon. Now let me show you around and say hello to everyone. And then we’ll talk about your job duties.</w:t>
      </w:r>
    </w:p>
    <w:p>
      <w:pPr>
        <w:spacing w:after="0" w:line="360" w:lineRule="exact"/>
        <w:ind w:left="315" w:hanging="315"/>
        <w:jc w:val="both"/>
      </w:pPr>
      <w:r>
        <w:t>【重点语块】</w:t>
      </w:r>
    </w:p>
    <w:p>
      <w:pPr>
        <w:spacing w:after="0" w:line="360" w:lineRule="exact"/>
        <w:ind w:left="315" w:hanging="315"/>
        <w:jc w:val="both"/>
      </w:pPr>
      <w:r>
        <w:t xml:space="preserve">show </w:t>
      </w:r>
      <w:r>
        <w:rPr>
          <w:rFonts w:hint="eastAsia"/>
          <w:lang w:eastAsia="zh-CN"/>
        </w:rPr>
        <w:t>sb.</w:t>
      </w:r>
      <w:r>
        <w:t xml:space="preserve"> around（带</w:t>
      </w:r>
      <w:r>
        <w:rPr>
          <w:rFonts w:hint="eastAsia"/>
          <w:lang w:eastAsia="zh-CN"/>
        </w:rPr>
        <w:t>某人</w:t>
      </w:r>
      <w:r>
        <w:t>参观）</w:t>
      </w:r>
    </w:p>
    <w:p>
      <w:pPr>
        <w:spacing w:after="0" w:line="360" w:lineRule="exact"/>
        <w:ind w:left="315" w:hanging="315"/>
        <w:jc w:val="both"/>
      </w:pPr>
      <w:r>
        <w:t>job duties（工作职责）</w:t>
      </w:r>
    </w:p>
    <w:p>
      <w:pPr>
        <w:spacing w:after="0" w:line="360" w:lineRule="exact"/>
        <w:ind w:left="315" w:hanging="315"/>
        <w:jc w:val="both"/>
      </w:pPr>
      <w:r>
        <w:rPr>
          <w:b/>
        </w:rPr>
        <w:t>1. Who is the man?</w:t>
      </w:r>
    </w:p>
    <w:p>
      <w:pPr>
        <w:spacing w:after="0" w:line="360" w:lineRule="exact"/>
        <w:ind w:left="315" w:hanging="315"/>
        <w:jc w:val="both"/>
      </w:pPr>
      <w:r>
        <w:t>A. A business client.</w:t>
      </w:r>
    </w:p>
    <w:p>
      <w:pPr>
        <w:spacing w:after="0" w:line="360" w:lineRule="exact"/>
        <w:ind w:left="315" w:hanging="315"/>
        <w:jc w:val="both"/>
      </w:pPr>
      <w:r>
        <w:t>B. A job applicant.</w:t>
      </w:r>
    </w:p>
    <w:p>
      <w:pPr>
        <w:spacing w:after="0" w:line="360" w:lineRule="exact"/>
        <w:ind w:left="315" w:hanging="315"/>
        <w:jc w:val="both"/>
      </w:pPr>
      <w:r>
        <w:rPr>
          <w:color w:val="FF0000"/>
        </w:rPr>
        <w:t>C. A new staff member.</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考查能力：考查考生根据所听内容进行推理判断的能力。</w:t>
      </w:r>
    </w:p>
    <w:p>
      <w:pPr>
        <w:spacing w:after="0" w:line="360" w:lineRule="exact"/>
        <w:jc w:val="both"/>
        <w:rPr>
          <w:lang w:eastAsia="zh-CN"/>
        </w:rPr>
      </w:pPr>
      <w:r>
        <w:t>解析：根据男士所说</w:t>
      </w:r>
      <w:r>
        <w:rPr>
          <w:rFonts w:ascii="宋体" w:hAnsi="宋体" w:eastAsia="宋体"/>
        </w:rPr>
        <w:t>“</w:t>
      </w:r>
      <w:r>
        <w:t>Do I need a card to enter the building?</w:t>
      </w:r>
      <w:r>
        <w:rPr>
          <w:rFonts w:ascii="宋体" w:hAnsi="宋体" w:eastAsia="宋体"/>
        </w:rPr>
        <w:t>”</w:t>
      </w:r>
      <w:r>
        <w:t>（我需要刷卡才能进入这栋楼吗？）和女士所说</w:t>
      </w:r>
      <w:r>
        <w:rPr>
          <w:rFonts w:ascii="宋体" w:hAnsi="宋体" w:eastAsia="宋体"/>
        </w:rPr>
        <w:t>“</w:t>
      </w:r>
      <w:r>
        <w:t>Yes. You’ll get your card this afternoon. Now let me show you around and say hello to everyone. And then we’ll talk about your job duties.</w:t>
      </w:r>
      <w:r>
        <w:rPr>
          <w:rFonts w:ascii="宋体" w:hAnsi="宋体" w:eastAsia="宋体"/>
        </w:rPr>
        <w:t>”</w:t>
      </w:r>
      <w:r>
        <w:t>（是的。</w:t>
      </w:r>
      <w:r>
        <w:rPr>
          <w:lang w:eastAsia="zh-CN"/>
        </w:rPr>
        <w:t>你今天下午会拿到你的卡。现在我带你四处看看，并和大家打个招呼。然后我们再谈谈你的工作职责。）可知，男士是新入职的员工。故选C。</w:t>
      </w:r>
    </w:p>
    <w:p>
      <w:pPr>
        <w:spacing w:after="0" w:line="360" w:lineRule="exact"/>
        <w:jc w:val="both"/>
        <w:rPr>
          <w:lang w:eastAsia="zh-CN"/>
        </w:rPr>
      </w:pPr>
      <w:r>
        <w:rPr>
          <w:highlight w:val="cyan"/>
          <w:bdr w:val="single" w:color="4A90E2" w:sz="4" w:space="0"/>
          <w:lang w:eastAsia="zh-CN"/>
        </w:rPr>
        <w:t>难点解析：易误选</w:t>
      </w:r>
      <w:r>
        <w:rPr>
          <w:rFonts w:ascii="宋体" w:hAnsi="宋体" w:eastAsia="宋体"/>
          <w:highlight w:val="cyan"/>
          <w:bdr w:val="single" w:color="4A90E2" w:sz="4" w:space="0"/>
          <w:lang w:eastAsia="zh-CN"/>
        </w:rPr>
        <w:t>“</w:t>
      </w:r>
      <w:r>
        <w:rPr>
          <w:highlight w:val="cyan"/>
          <w:bdr w:val="single" w:color="4A90E2" w:sz="4" w:space="0"/>
          <w:lang w:eastAsia="zh-CN"/>
        </w:rPr>
        <w:t>求职者</w:t>
      </w:r>
      <w:r>
        <w:rPr>
          <w:rFonts w:ascii="宋体" w:hAnsi="宋体" w:eastAsia="宋体"/>
          <w:highlight w:val="cyan"/>
          <w:bdr w:val="single" w:color="4A90E2" w:sz="4" w:space="0"/>
          <w:lang w:eastAsia="zh-CN"/>
        </w:rPr>
        <w:t>”</w:t>
      </w:r>
      <w:r>
        <w:rPr>
          <w:highlight w:val="cyan"/>
          <w:bdr w:val="single" w:color="4A90E2" w:sz="4" w:space="0"/>
          <w:lang w:eastAsia="zh-CN"/>
        </w:rPr>
        <w:t>，因为题干只问身份，很多考生会被谈论工作这一点干扰；但女士已明确说下午给他门禁卡、带他熟悉环境并介绍同事，还要谈工作职责，这些都是入职后的安排，不是面试环节。</w:t>
      </w:r>
    </w:p>
    <w:p>
      <w:pPr>
        <w:spacing w:after="0" w:line="360" w:lineRule="exact"/>
        <w:rPr>
          <w:lang w:eastAsia="zh-CN"/>
        </w:rPr>
      </w:pPr>
    </w:p>
    <w:p>
      <w:pPr>
        <w:spacing w:after="0" w:line="360" w:lineRule="exact"/>
      </w:pPr>
      <w:r>
        <w:rPr>
          <w:b/>
        </w:rPr>
        <w:t>Text 2 (2</w:t>
      </w:r>
      <w:r>
        <w:rPr>
          <w:rFonts w:hint="eastAsia"/>
          <w:b/>
          <w:lang w:eastAsia="zh-CN"/>
        </w:rPr>
        <w:t>3</w:t>
      </w:r>
      <w:r>
        <w:rPr>
          <w:b/>
        </w:rPr>
        <w:t>词) 餐厅点餐与用餐</w:t>
      </w:r>
    </w:p>
    <w:p>
      <w:pPr>
        <w:spacing w:after="0" w:line="360" w:lineRule="exact"/>
        <w:ind w:left="315" w:hanging="315"/>
        <w:jc w:val="both"/>
        <w:rPr>
          <w:b/>
          <w:bCs/>
        </w:rPr>
      </w:pPr>
      <w:r>
        <w:t xml:space="preserve">W: </w:t>
      </w:r>
      <w:r>
        <w:rPr>
          <w:b/>
        </w:rPr>
        <w:t>Would you like some more roast beef?</w:t>
      </w:r>
      <w:r>
        <w:rPr>
          <w:b/>
          <w:bCs/>
        </w:rPr>
        <w:t xml:space="preserve"> It’s the chef’s signature dish.</w:t>
      </w:r>
    </w:p>
    <w:p>
      <w:pPr>
        <w:spacing w:after="0" w:line="360" w:lineRule="exact"/>
        <w:ind w:left="315" w:hanging="315"/>
        <w:jc w:val="both"/>
      </w:pPr>
      <w:r>
        <w:t xml:space="preserve">M: </w:t>
      </w:r>
      <w:r>
        <w:rPr>
          <w:b/>
        </w:rPr>
        <w:t>No, thanks. It’s really good. But I can’t manage any more.</w:t>
      </w:r>
    </w:p>
    <w:p>
      <w:pPr>
        <w:spacing w:after="0" w:line="360" w:lineRule="exact"/>
        <w:ind w:left="315" w:hanging="315"/>
        <w:jc w:val="both"/>
      </w:pPr>
      <w:r>
        <w:t>【重点语块】</w:t>
      </w:r>
    </w:p>
    <w:p>
      <w:pPr>
        <w:spacing w:after="0" w:line="360" w:lineRule="exact"/>
        <w:ind w:left="315" w:hanging="315"/>
        <w:jc w:val="both"/>
      </w:pPr>
      <w:r>
        <w:t>roast beef（烤牛肉）</w:t>
      </w:r>
    </w:p>
    <w:p>
      <w:pPr>
        <w:spacing w:after="0" w:line="360" w:lineRule="exact"/>
        <w:ind w:left="315" w:hanging="315"/>
        <w:jc w:val="both"/>
      </w:pPr>
      <w:r>
        <w:t>signature dish（招牌菜）</w:t>
      </w:r>
    </w:p>
    <w:p>
      <w:pPr>
        <w:spacing w:after="0" w:line="360" w:lineRule="exact"/>
        <w:ind w:left="315" w:hanging="315"/>
        <w:jc w:val="both"/>
      </w:pPr>
      <w:r>
        <w:rPr>
          <w:rFonts w:hint="eastAsia"/>
          <w:lang w:eastAsia="zh-CN"/>
        </w:rPr>
        <w:t>can</w:t>
      </w:r>
      <w:r>
        <w:rPr>
          <w:lang w:eastAsia="zh-CN"/>
        </w:rPr>
        <w:t>’</w:t>
      </w:r>
      <w:r>
        <w:rPr>
          <w:rFonts w:hint="eastAsia"/>
          <w:lang w:eastAsia="zh-CN"/>
        </w:rPr>
        <w:t xml:space="preserve">t </w:t>
      </w:r>
      <w:r>
        <w:t>manage any more（再也吃不下了）</w:t>
      </w:r>
    </w:p>
    <w:p>
      <w:pPr>
        <w:spacing w:after="0" w:line="360" w:lineRule="exact"/>
        <w:ind w:left="315" w:hanging="315"/>
        <w:jc w:val="both"/>
      </w:pPr>
      <w:r>
        <w:rPr>
          <w:b/>
        </w:rPr>
        <w:t>2. Where does the conversation probably take place?</w:t>
      </w:r>
    </w:p>
    <w:p>
      <w:pPr>
        <w:spacing w:after="0" w:line="360" w:lineRule="exact"/>
        <w:ind w:left="315" w:hanging="315"/>
        <w:jc w:val="both"/>
      </w:pPr>
      <w:r>
        <w:t>A. In an office.</w:t>
      </w:r>
    </w:p>
    <w:p>
      <w:pPr>
        <w:spacing w:after="0" w:line="360" w:lineRule="exact"/>
        <w:ind w:left="315" w:hanging="315"/>
        <w:jc w:val="both"/>
      </w:pPr>
      <w:r>
        <w:rPr>
          <w:color w:val="FF0000"/>
        </w:rPr>
        <w:t>B. In a restaurant.</w:t>
      </w:r>
    </w:p>
    <w:p>
      <w:pPr>
        <w:spacing w:after="0" w:line="360" w:lineRule="exact"/>
        <w:ind w:left="315" w:hanging="315"/>
        <w:jc w:val="both"/>
      </w:pPr>
      <w:r>
        <w:t>C. In a grocery store.</w:t>
      </w:r>
    </w:p>
    <w:p>
      <w:pPr>
        <w:spacing w:after="0" w:line="360" w:lineRule="exact"/>
        <w:ind w:left="315" w:hanging="315"/>
        <w:jc w:val="both"/>
        <w:rPr>
          <w:lang w:eastAsia="zh-CN"/>
        </w:rPr>
      </w:pPr>
      <w:r>
        <w:rPr>
          <w:lang w:eastAsia="zh-CN"/>
        </w:rPr>
        <w:t>✅ 本题答案为B。</w:t>
      </w:r>
    </w:p>
    <w:p>
      <w:pPr>
        <w:spacing w:after="0" w:line="360" w:lineRule="exact"/>
        <w:ind w:left="315" w:hanging="315"/>
        <w:jc w:val="both"/>
        <w:rPr>
          <w:lang w:eastAsia="zh-CN"/>
        </w:rPr>
      </w:pPr>
      <w:r>
        <w:rPr>
          <w:lang w:eastAsia="zh-CN"/>
        </w:rPr>
        <w:t>考查能力：考查考生根据所听内容进行推理判断的能力。</w:t>
      </w:r>
    </w:p>
    <w:p>
      <w:pPr>
        <w:spacing w:after="0" w:line="360" w:lineRule="exact"/>
        <w:jc w:val="both"/>
        <w:rPr>
          <w:lang w:eastAsia="zh-CN"/>
        </w:rPr>
      </w:pPr>
      <w:r>
        <w:t>解析：根据女士所说</w:t>
      </w:r>
      <w:r>
        <w:rPr>
          <w:rFonts w:ascii="宋体" w:hAnsi="宋体" w:eastAsia="宋体"/>
        </w:rPr>
        <w:t>“</w:t>
      </w:r>
      <w:r>
        <w:t>Would you like some more roast beef?</w:t>
      </w:r>
      <w:r>
        <w:rPr>
          <w:rFonts w:hint="eastAsia"/>
          <w:lang w:eastAsia="zh-CN"/>
        </w:rPr>
        <w:t xml:space="preserve"> </w:t>
      </w:r>
      <w:r>
        <w:rPr>
          <w:lang w:eastAsia="zh-CN"/>
        </w:rPr>
        <w:t>It’s the chef’s signature dish.</w:t>
      </w:r>
      <w:r>
        <w:rPr>
          <w:rFonts w:ascii="宋体" w:hAnsi="宋体" w:eastAsia="宋体"/>
        </w:rPr>
        <w:t>”</w:t>
      </w:r>
      <w:r>
        <w:t>（你还想再来一些烤牛肉吗？这是厨师的招牌菜。）和男士所说</w:t>
      </w:r>
      <w:r>
        <w:rPr>
          <w:rFonts w:ascii="宋体" w:hAnsi="宋体" w:eastAsia="宋体"/>
        </w:rPr>
        <w:t>“</w:t>
      </w:r>
      <w:r>
        <w:t>No, thanks. It’s really good. But I can’t manage any more.</w:t>
      </w:r>
      <w:r>
        <w:rPr>
          <w:rFonts w:ascii="宋体" w:hAnsi="宋体" w:eastAsia="宋体"/>
        </w:rPr>
        <w:t>”</w:t>
      </w:r>
      <w:r>
        <w:t>（不了，谢谢。</w:t>
      </w:r>
      <w:r>
        <w:rPr>
          <w:lang w:eastAsia="zh-CN"/>
        </w:rPr>
        <w:t>它真的很好吃。但我再也吃不下了。）可知，对话很可能发生在餐馆里。故选B。</w:t>
      </w:r>
    </w:p>
    <w:p>
      <w:pPr>
        <w:spacing w:after="0" w:line="360" w:lineRule="exact"/>
        <w:jc w:val="both"/>
        <w:rPr>
          <w:lang w:eastAsia="zh-CN"/>
        </w:rPr>
      </w:pPr>
      <w:r>
        <w:rPr>
          <w:highlight w:val="cyan"/>
          <w:bdr w:val="single" w:color="4A90E2" w:sz="4" w:space="0"/>
          <w:lang w:eastAsia="zh-CN"/>
        </w:rPr>
        <w:t>难点解析：解题关键是抓住Would you like some more...和It’s the chef’s signature dish，这些都是餐馆服务员向顾客推荐菜品的典型表达。</w:t>
      </w:r>
    </w:p>
    <w:p>
      <w:pPr>
        <w:spacing w:after="0" w:line="360" w:lineRule="exact"/>
        <w:rPr>
          <w:lang w:eastAsia="zh-CN"/>
        </w:rPr>
      </w:pPr>
    </w:p>
    <w:p>
      <w:pPr>
        <w:spacing w:after="0" w:line="360" w:lineRule="exact"/>
        <w:rPr>
          <w:lang w:eastAsia="zh-CN"/>
        </w:rPr>
      </w:pPr>
    </w:p>
    <w:p>
      <w:pPr>
        <w:spacing w:after="0" w:line="360" w:lineRule="exact"/>
        <w:rPr>
          <w:lang w:eastAsia="zh-CN"/>
        </w:rPr>
      </w:pPr>
      <w:r>
        <w:rPr>
          <w:b/>
          <w:lang w:eastAsia="zh-CN"/>
        </w:rPr>
        <w:t>Text 3 (2</w:t>
      </w:r>
      <w:r>
        <w:rPr>
          <w:rFonts w:hint="eastAsia"/>
          <w:b/>
          <w:lang w:eastAsia="zh-CN"/>
        </w:rPr>
        <w:t>7</w:t>
      </w:r>
      <w:r>
        <w:rPr>
          <w:b/>
          <w:lang w:eastAsia="zh-CN"/>
        </w:rPr>
        <w:t>词) 讨论报纸照片</w:t>
      </w:r>
    </w:p>
    <w:p>
      <w:pPr>
        <w:spacing w:after="0" w:line="360" w:lineRule="exact"/>
        <w:ind w:left="150" w:hanging="150"/>
        <w:jc w:val="both"/>
        <w:rPr>
          <w:rFonts w:cs="Times New Roman"/>
          <w:b/>
          <w:bCs/>
          <w:szCs w:val="21"/>
        </w:rPr>
      </w:pPr>
      <w:r>
        <w:rPr>
          <w:rFonts w:cs="Times New Roman"/>
          <w:szCs w:val="21"/>
        </w:rPr>
        <w:t xml:space="preserve">W: </w:t>
      </w:r>
      <w:r>
        <w:rPr>
          <w:rFonts w:cs="Times New Roman"/>
          <w:b/>
          <w:bCs/>
          <w:szCs w:val="21"/>
        </w:rPr>
        <w:t>Hey</w:t>
      </w:r>
      <w:r>
        <w:rPr>
          <w:rFonts w:hint="eastAsia" w:cs="Times New Roman"/>
          <w:b/>
          <w:bCs/>
          <w:szCs w:val="21"/>
        </w:rPr>
        <w:t>,</w:t>
      </w:r>
      <w:r>
        <w:rPr>
          <w:rFonts w:cs="Times New Roman"/>
          <w:b/>
          <w:bCs/>
          <w:szCs w:val="21"/>
        </w:rPr>
        <w:t xml:space="preserve"> </w:t>
      </w:r>
      <w:r>
        <w:rPr>
          <w:rFonts w:hint="eastAsia" w:cs="Times New Roman"/>
          <w:b/>
          <w:bCs/>
          <w:szCs w:val="21"/>
        </w:rPr>
        <w:t>l</w:t>
      </w:r>
      <w:r>
        <w:rPr>
          <w:rFonts w:cs="Times New Roman"/>
          <w:b/>
          <w:bCs/>
          <w:szCs w:val="21"/>
        </w:rPr>
        <w:t>ook at this one in the newspaper</w:t>
      </w:r>
      <w:r>
        <w:rPr>
          <w:rFonts w:hint="eastAsia" w:cs="Times New Roman"/>
          <w:b/>
          <w:bCs/>
          <w:szCs w:val="21"/>
        </w:rPr>
        <w:t>:</w:t>
      </w:r>
      <w:r>
        <w:rPr>
          <w:rFonts w:cs="Times New Roman"/>
          <w:b/>
          <w:bCs/>
          <w:szCs w:val="21"/>
        </w:rPr>
        <w:t xml:space="preserve"> </w:t>
      </w:r>
      <w:r>
        <w:rPr>
          <w:rFonts w:hint="eastAsia" w:cs="Times New Roman"/>
          <w:b/>
          <w:bCs/>
          <w:szCs w:val="21"/>
        </w:rPr>
        <w:t>f</w:t>
      </w:r>
      <w:r>
        <w:rPr>
          <w:rFonts w:cs="Times New Roman"/>
          <w:b/>
          <w:bCs/>
          <w:szCs w:val="21"/>
        </w:rPr>
        <w:t xml:space="preserve">ishermen fishing </w:t>
      </w:r>
      <w:r>
        <w:rPr>
          <w:rFonts w:hint="eastAsia" w:cs="Times New Roman"/>
          <w:b/>
          <w:bCs/>
          <w:szCs w:val="21"/>
        </w:rPr>
        <w:t>in</w:t>
      </w:r>
      <w:r>
        <w:rPr>
          <w:rFonts w:cs="Times New Roman"/>
          <w:b/>
          <w:bCs/>
          <w:szCs w:val="21"/>
        </w:rPr>
        <w:t xml:space="preserve"> Lake Victoria in Tanzania.</w:t>
      </w:r>
    </w:p>
    <w:p>
      <w:pPr>
        <w:spacing w:after="0" w:line="360" w:lineRule="exact"/>
        <w:ind w:left="150" w:hanging="150"/>
        <w:jc w:val="both"/>
        <w:rPr>
          <w:rFonts w:cs="Times New Roman"/>
          <w:b/>
          <w:bCs/>
          <w:szCs w:val="21"/>
        </w:rPr>
      </w:pPr>
      <w:r>
        <w:rPr>
          <w:rFonts w:cs="Times New Roman"/>
          <w:szCs w:val="21"/>
        </w:rPr>
        <w:t xml:space="preserve">M: </w:t>
      </w:r>
      <w:r>
        <w:rPr>
          <w:rFonts w:cs="Times New Roman"/>
          <w:b/>
          <w:bCs/>
          <w:szCs w:val="21"/>
        </w:rPr>
        <w:t>Wow</w:t>
      </w:r>
      <w:r>
        <w:rPr>
          <w:rFonts w:hint="eastAsia" w:cs="Times New Roman"/>
          <w:b/>
          <w:bCs/>
          <w:szCs w:val="21"/>
        </w:rPr>
        <w:t>,</w:t>
      </w:r>
      <w:r>
        <w:rPr>
          <w:rFonts w:cs="Times New Roman"/>
          <w:b/>
          <w:bCs/>
          <w:szCs w:val="21"/>
        </w:rPr>
        <w:t xml:space="preserve"> </w:t>
      </w:r>
      <w:r>
        <w:rPr>
          <w:rFonts w:hint="eastAsia" w:cs="Times New Roman"/>
          <w:b/>
          <w:bCs/>
          <w:szCs w:val="21"/>
        </w:rPr>
        <w:t>that</w:t>
      </w:r>
      <w:r>
        <w:rPr>
          <w:rFonts w:cs="Times New Roman"/>
          <w:b/>
          <w:bCs/>
          <w:szCs w:val="21"/>
        </w:rPr>
        <w:t>’</w:t>
      </w:r>
      <w:r>
        <w:rPr>
          <w:rFonts w:hint="eastAsia" w:cs="Times New Roman"/>
          <w:b/>
          <w:bCs/>
          <w:szCs w:val="21"/>
        </w:rPr>
        <w:t xml:space="preserve">s awesome. </w:t>
      </w:r>
      <w:r>
        <w:rPr>
          <w:rFonts w:cs="Times New Roman"/>
          <w:b/>
          <w:bCs/>
          <w:szCs w:val="21"/>
        </w:rPr>
        <w:t>I</w:t>
      </w:r>
      <w:r>
        <w:rPr>
          <w:rFonts w:hint="eastAsia" w:cs="Times New Roman"/>
          <w:b/>
          <w:bCs/>
          <w:szCs w:val="21"/>
        </w:rPr>
        <w:t xml:space="preserve"> like the unique atmosphere caught by the photographer</w:t>
      </w:r>
      <w:r>
        <w:rPr>
          <w:rFonts w:cs="Times New Roman"/>
          <w:b/>
          <w:bCs/>
          <w:szCs w:val="21"/>
        </w:rPr>
        <w:t>.</w:t>
      </w:r>
    </w:p>
    <w:p>
      <w:pPr>
        <w:spacing w:after="0" w:line="360" w:lineRule="exact"/>
        <w:ind w:left="315" w:hanging="315"/>
        <w:jc w:val="both"/>
      </w:pPr>
      <w:r>
        <w:t>【重点语块】</w:t>
      </w:r>
    </w:p>
    <w:p>
      <w:pPr>
        <w:spacing w:after="0" w:line="360" w:lineRule="exact"/>
        <w:ind w:left="315" w:hanging="315"/>
        <w:jc w:val="both"/>
      </w:pPr>
      <w:r>
        <w:t>unique atmosphere（独特氛围）</w:t>
      </w:r>
    </w:p>
    <w:p>
      <w:pPr>
        <w:spacing w:after="0" w:line="360" w:lineRule="exact"/>
        <w:ind w:left="315" w:hanging="315"/>
        <w:jc w:val="both"/>
      </w:pPr>
      <w:r>
        <w:rPr>
          <w:b/>
        </w:rPr>
        <w:t>3. What are the speakers talking about?</w:t>
      </w:r>
    </w:p>
    <w:p>
      <w:pPr>
        <w:spacing w:after="0" w:line="360" w:lineRule="exact"/>
        <w:ind w:left="315" w:hanging="315"/>
        <w:jc w:val="both"/>
      </w:pPr>
      <w:r>
        <w:rPr>
          <w:color w:val="FF0000"/>
        </w:rPr>
        <w:t>A. A picture.</w:t>
      </w:r>
    </w:p>
    <w:p>
      <w:pPr>
        <w:spacing w:after="0" w:line="360" w:lineRule="exact"/>
        <w:ind w:left="315" w:hanging="315"/>
        <w:jc w:val="both"/>
      </w:pPr>
      <w:r>
        <w:t>B. A fisherman.</w:t>
      </w:r>
    </w:p>
    <w:p>
      <w:pPr>
        <w:spacing w:after="0" w:line="360" w:lineRule="exact"/>
        <w:ind w:left="315" w:hanging="315"/>
        <w:jc w:val="both"/>
      </w:pPr>
      <w:r>
        <w:t>C. A country.</w:t>
      </w:r>
    </w:p>
    <w:p>
      <w:pPr>
        <w:spacing w:after="0" w:line="360" w:lineRule="exact"/>
        <w:ind w:left="315" w:hanging="315"/>
        <w:jc w:val="both"/>
      </w:pPr>
      <w:r>
        <w:t>✅ 本题答案为A。</w:t>
      </w:r>
    </w:p>
    <w:p>
      <w:pPr>
        <w:spacing w:after="0" w:line="360" w:lineRule="exact"/>
        <w:ind w:left="315" w:hanging="315"/>
        <w:jc w:val="both"/>
      </w:pPr>
      <w:r>
        <w:t>考查能力：考查考生理解主旨与要义的能力。</w:t>
      </w:r>
    </w:p>
    <w:p>
      <w:pPr>
        <w:spacing w:after="0" w:line="360" w:lineRule="exact"/>
        <w:jc w:val="both"/>
        <w:rPr>
          <w:lang w:eastAsia="zh-CN"/>
        </w:rPr>
      </w:pPr>
      <w:r>
        <w:t>解析：根据女士所说</w:t>
      </w:r>
      <w:r>
        <w:rPr>
          <w:rFonts w:ascii="宋体" w:hAnsi="宋体" w:eastAsia="宋体"/>
        </w:rPr>
        <w:t>“</w:t>
      </w:r>
      <w:r>
        <w:t xml:space="preserve">Hey, look at this one in the newspaper: fishermen fishing </w:t>
      </w:r>
      <w:r>
        <w:rPr>
          <w:rFonts w:hint="eastAsia"/>
          <w:lang w:eastAsia="zh-CN"/>
        </w:rPr>
        <w:t>in</w:t>
      </w:r>
      <w:r>
        <w:t xml:space="preserve"> Lake Victoria in Tanzania.</w:t>
      </w:r>
      <w:r>
        <w:rPr>
          <w:rFonts w:ascii="宋体" w:hAnsi="宋体" w:eastAsia="宋体"/>
        </w:rPr>
        <w:t>”</w:t>
      </w:r>
      <w:r>
        <w:t>（嘿，看看报纸上这张：坦桑尼亚维多利亚湖上捕鱼的渔民。）和男士所说</w:t>
      </w:r>
      <w:r>
        <w:rPr>
          <w:rFonts w:ascii="宋体" w:hAnsi="宋体" w:eastAsia="宋体"/>
        </w:rPr>
        <w:t>“</w:t>
      </w:r>
      <w:r>
        <w:t>Wow, that’s awesome. I like the unique atmosphere caught by the photographer.</w:t>
      </w:r>
      <w:r>
        <w:rPr>
          <w:rFonts w:ascii="宋体" w:hAnsi="宋体" w:eastAsia="宋体"/>
        </w:rPr>
        <w:t>”</w:t>
      </w:r>
      <w:r>
        <w:t>（</w:t>
      </w:r>
      <w:r>
        <w:rPr>
          <w:rFonts w:hint="eastAsia"/>
        </w:rPr>
        <w:t>哇，太棒了。</w:t>
      </w:r>
      <w:r>
        <w:rPr>
          <w:rFonts w:hint="eastAsia"/>
          <w:lang w:eastAsia="zh-CN"/>
        </w:rPr>
        <w:t>我喜欢摄影师捕捉到的那种独特的氛围</w:t>
      </w:r>
      <w:r>
        <w:rPr>
          <w:lang w:eastAsia="zh-CN"/>
        </w:rPr>
        <w:t>。）可知，他们在谈论一张照片。故选A。</w:t>
      </w:r>
    </w:p>
    <w:p>
      <w:pPr>
        <w:spacing w:after="0" w:line="360" w:lineRule="exact"/>
        <w:jc w:val="both"/>
        <w:rPr>
          <w:lang w:eastAsia="zh-CN"/>
        </w:rPr>
      </w:pPr>
      <w:r>
        <w:rPr>
          <w:highlight w:val="cyan"/>
          <w:bdr w:val="single" w:color="4A90E2" w:sz="4" w:space="0"/>
          <w:lang w:eastAsia="zh-CN"/>
        </w:rPr>
        <w:t>难点解析：易错点在于容易把话题误听成</w:t>
      </w:r>
      <w:r>
        <w:rPr>
          <w:rFonts w:ascii="宋体" w:hAnsi="宋体" w:eastAsia="宋体"/>
          <w:highlight w:val="cyan"/>
          <w:bdr w:val="single" w:color="4A90E2" w:sz="4" w:space="0"/>
          <w:lang w:eastAsia="zh-CN"/>
        </w:rPr>
        <w:t>“</w:t>
      </w:r>
      <w:r>
        <w:rPr>
          <w:highlight w:val="cyan"/>
          <w:bdr w:val="single" w:color="4A90E2" w:sz="4" w:space="0"/>
          <w:lang w:eastAsia="zh-CN"/>
        </w:rPr>
        <w:t>渔民</w:t>
      </w:r>
      <w:r>
        <w:rPr>
          <w:rFonts w:ascii="宋体" w:hAnsi="宋体" w:eastAsia="宋体"/>
          <w:highlight w:val="cyan"/>
          <w:bdr w:val="single" w:color="4A90E2" w:sz="4" w:space="0"/>
          <w:lang w:eastAsia="zh-CN"/>
        </w:rPr>
        <w:t>”</w:t>
      </w:r>
      <w:r>
        <w:rPr>
          <w:highlight w:val="cyan"/>
          <w:bdr w:val="single" w:color="4A90E2" w:sz="4" w:space="0"/>
          <w:lang w:eastAsia="zh-CN"/>
        </w:rPr>
        <w:t>或</w:t>
      </w:r>
      <w:r>
        <w:rPr>
          <w:rFonts w:ascii="宋体" w:hAnsi="宋体" w:eastAsia="宋体"/>
          <w:highlight w:val="cyan"/>
          <w:bdr w:val="single" w:color="4A90E2" w:sz="4" w:space="0"/>
          <w:lang w:eastAsia="zh-CN"/>
        </w:rPr>
        <w:t>“</w:t>
      </w:r>
      <w:r>
        <w:rPr>
          <w:highlight w:val="cyan"/>
          <w:bdr w:val="single" w:color="4A90E2" w:sz="4" w:space="0"/>
          <w:lang w:eastAsia="zh-CN"/>
        </w:rPr>
        <w:t>国家</w:t>
      </w:r>
      <w:r>
        <w:rPr>
          <w:rFonts w:ascii="宋体" w:hAnsi="宋体" w:eastAsia="宋体"/>
          <w:highlight w:val="cyan"/>
          <w:bdr w:val="single" w:color="4A90E2" w:sz="4" w:space="0"/>
          <w:lang w:eastAsia="zh-CN"/>
        </w:rPr>
        <w:t>”</w:t>
      </w:r>
      <w:r>
        <w:rPr>
          <w:highlight w:val="cyan"/>
          <w:bdr w:val="single" w:color="4A90E2" w:sz="4" w:space="0"/>
          <w:lang w:eastAsia="zh-CN"/>
        </w:rPr>
        <w:t>，解题关键是抓住报纸中的图片以及 photographer 这一信息。</w:t>
      </w:r>
    </w:p>
    <w:p>
      <w:pPr>
        <w:spacing w:after="0" w:line="360" w:lineRule="exact"/>
        <w:rPr>
          <w:lang w:eastAsia="zh-CN"/>
        </w:rPr>
      </w:pPr>
    </w:p>
    <w:p>
      <w:pPr>
        <w:spacing w:after="0" w:line="360" w:lineRule="exact"/>
      </w:pPr>
      <w:r>
        <w:rPr>
          <w:b/>
        </w:rPr>
        <w:t>Text 4 (2</w:t>
      </w:r>
      <w:r>
        <w:rPr>
          <w:rFonts w:hint="eastAsia"/>
          <w:b/>
          <w:lang w:eastAsia="zh-CN"/>
        </w:rPr>
        <w:t>2</w:t>
      </w:r>
      <w:r>
        <w:rPr>
          <w:b/>
        </w:rPr>
        <w:t>词) 深夜催促去睡觉</w:t>
      </w:r>
    </w:p>
    <w:p>
      <w:pPr>
        <w:spacing w:after="0" w:line="360" w:lineRule="exact"/>
        <w:ind w:left="315" w:hanging="315"/>
        <w:jc w:val="both"/>
        <w:rPr>
          <w:b/>
          <w:bCs/>
        </w:rPr>
      </w:pPr>
      <w:r>
        <w:t xml:space="preserve">W: </w:t>
      </w:r>
      <w:r>
        <w:rPr>
          <w:b/>
        </w:rPr>
        <w:t>It’s almost midnight, Max.</w:t>
      </w:r>
      <w:r>
        <w:t xml:space="preserve"> </w:t>
      </w:r>
      <w:r>
        <w:rPr>
          <w:b/>
          <w:bCs/>
        </w:rPr>
        <w:t>You’ve got a long drive tomorrow.</w:t>
      </w:r>
    </w:p>
    <w:p>
      <w:pPr>
        <w:spacing w:after="0" w:line="360" w:lineRule="exact"/>
        <w:ind w:left="150" w:hanging="150"/>
        <w:jc w:val="both"/>
        <w:rPr>
          <w:rFonts w:cs="Times New Roman"/>
          <w:szCs w:val="21"/>
          <w:lang w:eastAsia="zh-CN"/>
        </w:rPr>
      </w:pPr>
      <w:r>
        <w:t xml:space="preserve">M: Okay. </w:t>
      </w:r>
      <w:r>
        <w:rPr>
          <w:rFonts w:cs="Times New Roman"/>
          <w:szCs w:val="21"/>
        </w:rPr>
        <w:t>Another fifteen minutes f</w:t>
      </w:r>
      <w:r>
        <w:rPr>
          <w:rFonts w:hint="eastAsia" w:cs="Times New Roman"/>
          <w:szCs w:val="21"/>
        </w:rPr>
        <w:t>or</w:t>
      </w:r>
      <w:r>
        <w:rPr>
          <w:rFonts w:cs="Times New Roman"/>
          <w:szCs w:val="21"/>
        </w:rPr>
        <w:t xml:space="preserve"> my travel blog</w:t>
      </w:r>
      <w:r>
        <w:rPr>
          <w:rFonts w:hint="eastAsia" w:cs="Times New Roman"/>
          <w:szCs w:val="21"/>
        </w:rPr>
        <w:t>, a</w:t>
      </w:r>
      <w:r>
        <w:rPr>
          <w:rFonts w:cs="Times New Roman"/>
          <w:szCs w:val="21"/>
        </w:rPr>
        <w:t>nd I’ll be done.</w:t>
      </w:r>
    </w:p>
    <w:p>
      <w:pPr>
        <w:spacing w:after="0" w:line="360" w:lineRule="exact"/>
        <w:ind w:left="315" w:hanging="315"/>
        <w:jc w:val="both"/>
      </w:pPr>
      <w:r>
        <w:t>【重点语块】</w:t>
      </w:r>
    </w:p>
    <w:p>
      <w:pPr>
        <w:spacing w:after="0" w:line="360" w:lineRule="exact"/>
        <w:ind w:left="315" w:hanging="315"/>
        <w:jc w:val="both"/>
      </w:pPr>
      <w:r>
        <w:t>travel blog（旅行博客）</w:t>
      </w:r>
    </w:p>
    <w:p>
      <w:pPr>
        <w:spacing w:after="0" w:line="360" w:lineRule="exact"/>
        <w:ind w:left="315" w:hanging="315"/>
        <w:jc w:val="both"/>
      </w:pPr>
      <w:r>
        <w:rPr>
          <w:b/>
        </w:rPr>
        <w:t>4. What does the woman suggest Max do?</w:t>
      </w:r>
    </w:p>
    <w:p>
      <w:pPr>
        <w:spacing w:after="0" w:line="360" w:lineRule="exact"/>
        <w:ind w:left="315" w:hanging="315"/>
        <w:jc w:val="both"/>
      </w:pPr>
      <w:r>
        <w:rPr>
          <w:color w:val="FF0000"/>
        </w:rPr>
        <w:t>A. Go to bed.</w:t>
      </w:r>
    </w:p>
    <w:p>
      <w:pPr>
        <w:spacing w:after="0" w:line="360" w:lineRule="exact"/>
        <w:ind w:left="315" w:hanging="315"/>
        <w:jc w:val="both"/>
      </w:pPr>
      <w:r>
        <w:t>B. Drive carefully.</w:t>
      </w:r>
    </w:p>
    <w:p>
      <w:pPr>
        <w:spacing w:after="0" w:line="360" w:lineRule="exact"/>
        <w:ind w:left="315" w:hanging="315"/>
        <w:jc w:val="both"/>
      </w:pPr>
      <w:r>
        <w:t>C. Update his blog.</w:t>
      </w:r>
    </w:p>
    <w:p>
      <w:pPr>
        <w:spacing w:after="0" w:line="360" w:lineRule="exact"/>
        <w:ind w:left="315" w:hanging="315"/>
        <w:jc w:val="both"/>
        <w:rPr>
          <w:lang w:eastAsia="zh-CN"/>
        </w:rPr>
      </w:pPr>
      <w:r>
        <w:rPr>
          <w:lang w:eastAsia="zh-CN"/>
        </w:rPr>
        <w:t>✅ 本题答案为A。</w:t>
      </w:r>
    </w:p>
    <w:p>
      <w:pPr>
        <w:spacing w:after="0" w:line="360" w:lineRule="exact"/>
        <w:ind w:left="315" w:hanging="315"/>
        <w:jc w:val="both"/>
        <w:rPr>
          <w:lang w:eastAsia="zh-CN"/>
        </w:rPr>
      </w:pPr>
      <w:r>
        <w:rPr>
          <w:lang w:eastAsia="zh-CN"/>
        </w:rPr>
        <w:t>考查能力：考查考生根据所听内容进行推理判断的能力。</w:t>
      </w:r>
    </w:p>
    <w:p>
      <w:pPr>
        <w:spacing w:after="0" w:line="360" w:lineRule="exact"/>
        <w:jc w:val="both"/>
        <w:rPr>
          <w:lang w:eastAsia="zh-CN"/>
        </w:rPr>
      </w:pPr>
      <w:r>
        <w:t>解析：根据女士所说</w:t>
      </w:r>
      <w:r>
        <w:rPr>
          <w:rFonts w:ascii="宋体" w:hAnsi="宋体" w:eastAsia="宋体"/>
        </w:rPr>
        <w:t>“</w:t>
      </w:r>
      <w:r>
        <w:t>It’s almost midnight, Max.</w:t>
      </w:r>
      <w:r>
        <w:rPr>
          <w:rFonts w:hint="eastAsia"/>
          <w:lang w:eastAsia="zh-CN"/>
        </w:rPr>
        <w:t xml:space="preserve"> </w:t>
      </w:r>
      <w:r>
        <w:t>You’ve got a long drive tomorrow.</w:t>
      </w:r>
      <w:r>
        <w:rPr>
          <w:rFonts w:ascii="宋体" w:hAnsi="宋体" w:eastAsia="宋体"/>
        </w:rPr>
        <w:t>”</w:t>
      </w:r>
      <w:r>
        <w:t>（快到午夜了，马克斯。</w:t>
      </w:r>
      <w:r>
        <w:rPr>
          <w:lang w:eastAsia="zh-CN"/>
        </w:rPr>
        <w:t>你明天还要开很长时间的车。）可</w:t>
      </w:r>
      <w:r>
        <w:rPr>
          <w:rFonts w:hint="eastAsia"/>
          <w:lang w:eastAsia="zh-CN"/>
        </w:rPr>
        <w:t>推断</w:t>
      </w:r>
      <w:r>
        <w:rPr>
          <w:lang w:eastAsia="zh-CN"/>
        </w:rPr>
        <w:t>，女士建议马克斯去睡觉。故选A。</w:t>
      </w:r>
    </w:p>
    <w:p>
      <w:pPr>
        <w:spacing w:after="0" w:line="360" w:lineRule="exact"/>
        <w:jc w:val="both"/>
        <w:rPr>
          <w:lang w:eastAsia="zh-CN"/>
        </w:rPr>
      </w:pPr>
      <w:r>
        <w:rPr>
          <w:highlight w:val="cyan"/>
          <w:bdr w:val="single" w:color="4A90E2" w:sz="4" w:space="0"/>
          <w:lang w:eastAsia="zh-CN"/>
        </w:rPr>
        <w:t>难点解析：易误选B，因为女士提到</w:t>
      </w:r>
      <w:r>
        <w:rPr>
          <w:rFonts w:ascii="宋体" w:hAnsi="宋体" w:eastAsia="宋体"/>
          <w:highlight w:val="cyan"/>
          <w:bdr w:val="single" w:color="4A90E2" w:sz="4" w:space="0"/>
          <w:lang w:eastAsia="zh-CN"/>
        </w:rPr>
        <w:t>“</w:t>
      </w:r>
      <w:r>
        <w:rPr>
          <w:highlight w:val="cyan"/>
          <w:bdr w:val="single" w:color="4A90E2" w:sz="4" w:space="0"/>
          <w:lang w:eastAsia="zh-CN"/>
        </w:rPr>
        <w:t>明天还要开很长时间的车</w:t>
      </w:r>
      <w:r>
        <w:rPr>
          <w:rFonts w:ascii="宋体" w:hAnsi="宋体" w:eastAsia="宋体"/>
          <w:highlight w:val="cyan"/>
          <w:bdr w:val="single" w:color="4A90E2" w:sz="4" w:space="0"/>
          <w:lang w:eastAsia="zh-CN"/>
        </w:rPr>
        <w:t>”</w:t>
      </w:r>
      <w:r>
        <w:rPr>
          <w:highlight w:val="cyan"/>
          <w:bdr w:val="single" w:color="4A90E2" w:sz="4" w:space="0"/>
          <w:lang w:eastAsia="zh-CN"/>
        </w:rPr>
        <w:t>并不是在直接建议他小心驾驶，而是以时间已晚和次日要长途开车为理由，委婉催他现在去睡觉。解题关键是抓住女士建议的真实意图。</w:t>
      </w:r>
    </w:p>
    <w:p>
      <w:pPr>
        <w:spacing w:after="0" w:line="360" w:lineRule="exact"/>
        <w:rPr>
          <w:lang w:eastAsia="zh-CN"/>
        </w:rPr>
      </w:pPr>
    </w:p>
    <w:p>
      <w:pPr>
        <w:spacing w:after="0" w:line="360" w:lineRule="exact"/>
        <w:rPr>
          <w:lang w:eastAsia="zh-CN"/>
        </w:rPr>
      </w:pPr>
      <w:r>
        <w:rPr>
          <w:b/>
          <w:lang w:eastAsia="zh-CN"/>
        </w:rPr>
        <w:t>Text 5 (4</w:t>
      </w:r>
      <w:r>
        <w:rPr>
          <w:rFonts w:hint="eastAsia"/>
          <w:b/>
          <w:lang w:eastAsia="zh-CN"/>
        </w:rPr>
        <w:t>1</w:t>
      </w:r>
      <w:r>
        <w:rPr>
          <w:b/>
          <w:lang w:eastAsia="zh-CN"/>
        </w:rPr>
        <w:t>词) 更改见面时间</w:t>
      </w:r>
    </w:p>
    <w:p>
      <w:pPr>
        <w:spacing w:after="0" w:line="360" w:lineRule="exact"/>
        <w:ind w:left="315" w:hanging="315"/>
        <w:jc w:val="both"/>
        <w:rPr>
          <w:b/>
          <w:bCs/>
        </w:rPr>
      </w:pPr>
      <w:r>
        <w:t xml:space="preserve">W: Hello, Mr. Waterman. This is Sarah Jones. </w:t>
      </w:r>
      <w:r>
        <w:rPr>
          <w:b/>
        </w:rPr>
        <w:t>I’m stuck on the highway.</w:t>
      </w:r>
      <w:r>
        <w:rPr>
          <w:b/>
          <w:bCs/>
        </w:rPr>
        <w:t xml:space="preserve"> There’s a serious accident. I’m afraid I can’t arrive before noon. Could we meet this afternoon?</w:t>
      </w:r>
    </w:p>
    <w:p>
      <w:pPr>
        <w:spacing w:after="0" w:line="360" w:lineRule="exact"/>
        <w:ind w:left="315" w:hanging="315"/>
        <w:jc w:val="both"/>
      </w:pPr>
      <w:r>
        <w:t>M: Okay. I’ll see my doctor at 1:00 and will be available after 2:00.</w:t>
      </w:r>
    </w:p>
    <w:p>
      <w:pPr>
        <w:spacing w:after="0" w:line="360" w:lineRule="exact"/>
        <w:ind w:left="315" w:hanging="315"/>
        <w:jc w:val="both"/>
        <w:rPr>
          <w:lang w:eastAsia="zh-CN"/>
        </w:rPr>
      </w:pPr>
      <w:r>
        <w:rPr>
          <w:lang w:eastAsia="zh-CN"/>
        </w:rPr>
        <w:t>【重点语块】</w:t>
      </w:r>
    </w:p>
    <w:p>
      <w:pPr>
        <w:spacing w:after="0" w:line="360" w:lineRule="exact"/>
        <w:ind w:left="315" w:hanging="315"/>
        <w:jc w:val="both"/>
        <w:rPr>
          <w:lang w:eastAsia="zh-CN"/>
        </w:rPr>
      </w:pPr>
      <w:r>
        <w:rPr>
          <w:lang w:eastAsia="zh-CN"/>
        </w:rPr>
        <w:t>stuck</w:t>
      </w:r>
      <w:r>
        <w:rPr>
          <w:rFonts w:hint="eastAsia"/>
          <w:lang w:eastAsia="zh-CN"/>
        </w:rPr>
        <w:t>（陷入；困于）</w:t>
      </w:r>
    </w:p>
    <w:p>
      <w:pPr>
        <w:spacing w:after="0" w:line="360" w:lineRule="exact"/>
        <w:ind w:left="315" w:hanging="315"/>
        <w:jc w:val="both"/>
      </w:pPr>
      <w:r>
        <w:rPr>
          <w:b/>
        </w:rPr>
        <w:t>5. Why does Sarah make the phone call?</w:t>
      </w:r>
    </w:p>
    <w:p>
      <w:pPr>
        <w:spacing w:after="0" w:line="360" w:lineRule="exact"/>
        <w:ind w:left="315" w:hanging="315"/>
        <w:jc w:val="both"/>
      </w:pPr>
      <w:r>
        <w:t>A. To request sick leave.</w:t>
      </w:r>
    </w:p>
    <w:p>
      <w:pPr>
        <w:spacing w:after="0" w:line="360" w:lineRule="exact"/>
        <w:ind w:left="315" w:hanging="315"/>
        <w:jc w:val="both"/>
      </w:pPr>
      <w:r>
        <w:t>B. To make a complaint.</w:t>
      </w:r>
    </w:p>
    <w:p>
      <w:pPr>
        <w:spacing w:after="0" w:line="360" w:lineRule="exact"/>
        <w:ind w:left="315" w:hanging="315"/>
        <w:jc w:val="both"/>
      </w:pPr>
      <w:r>
        <w:rPr>
          <w:color w:val="FF0000"/>
        </w:rPr>
        <w:t>C. To postpone a meeting.</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pPr>
      <w:r>
        <w:t>解析：根据女士所说</w:t>
      </w:r>
      <w:r>
        <w:rPr>
          <w:rFonts w:ascii="宋体" w:hAnsi="宋体" w:eastAsia="宋体"/>
        </w:rPr>
        <w:t>“</w:t>
      </w:r>
      <w:r>
        <w:t>I’m stuck on the highway.</w:t>
      </w:r>
      <w:r>
        <w:rPr>
          <w:rFonts w:hint="eastAsia"/>
          <w:lang w:eastAsia="zh-CN"/>
        </w:rPr>
        <w:t xml:space="preserve"> </w:t>
      </w:r>
      <w:r>
        <w:rPr>
          <w:lang w:eastAsia="zh-CN"/>
        </w:rPr>
        <w:t>There’s a serious accident. I’m afraid I can’t arrive before noon. Could we meet this afternoon?</w:t>
      </w:r>
      <w:r>
        <w:rPr>
          <w:rFonts w:ascii="宋体" w:hAnsi="宋体" w:eastAsia="宋体"/>
        </w:rPr>
        <w:t>”</w:t>
      </w:r>
      <w:r>
        <w:t>（我堵在公路上了。发生了一起严重事故。恐怕我中午之前到不了了。我们能今天下午见面吗？）可知，Sarah打电话是为了把原定的见面时间推迟到下午。故选C。</w:t>
      </w:r>
    </w:p>
    <w:p>
      <w:pPr>
        <w:spacing w:after="0" w:line="360" w:lineRule="exact"/>
      </w:pPr>
    </w:p>
    <w:p>
      <w:pPr>
        <w:spacing w:after="0" w:line="360" w:lineRule="exact"/>
      </w:pPr>
      <w:r>
        <w:rPr>
          <w:b/>
        </w:rPr>
        <w:t>Text 6 (</w:t>
      </w:r>
      <w:r>
        <w:rPr>
          <w:rFonts w:hint="eastAsia"/>
          <w:b/>
          <w:lang w:eastAsia="zh-CN"/>
        </w:rPr>
        <w:t>70</w:t>
      </w:r>
      <w:r>
        <w:rPr>
          <w:b/>
        </w:rPr>
        <w:t>词) 哥本哈根生活</w:t>
      </w:r>
    </w:p>
    <w:p>
      <w:pPr>
        <w:spacing w:after="0" w:line="360" w:lineRule="exact"/>
        <w:ind w:left="315" w:hanging="315"/>
        <w:jc w:val="both"/>
      </w:pPr>
      <w:r>
        <w:t>M: Lisa, you’re English, but you live here. What do you love about Copenhagen?</w:t>
      </w:r>
    </w:p>
    <w:p>
      <w:pPr>
        <w:spacing w:after="0" w:line="360" w:lineRule="exact"/>
        <w:ind w:left="315" w:hanging="315"/>
        <w:jc w:val="both"/>
      </w:pPr>
      <w:r>
        <w:t xml:space="preserve">W: </w:t>
      </w:r>
      <w:r>
        <w:rPr>
          <w:rFonts w:ascii="Calibri" w:hAnsi="Calibri" w:eastAsia="Calibri"/>
          <w:b/>
        </w:rPr>
        <w:t>⑥</w:t>
      </w:r>
      <w:r>
        <w:rPr>
          <w:b/>
        </w:rPr>
        <w:t>It has everything big cities offer—cafes, theaters, museums—but it is still relaxing and manageable.</w:t>
      </w:r>
      <w:r>
        <w:t xml:space="preserve"> </w:t>
      </w:r>
      <w:r>
        <w:rPr>
          <w:b/>
        </w:rPr>
        <w:t>Unlike London, you don’t feel constant pressure here.</w:t>
      </w:r>
    </w:p>
    <w:p>
      <w:pPr>
        <w:spacing w:after="0" w:line="360" w:lineRule="exact"/>
        <w:ind w:left="315" w:hanging="315"/>
        <w:jc w:val="both"/>
      </w:pPr>
      <w:r>
        <w:t>M: Was this lifestyle why you first came?</w:t>
      </w:r>
    </w:p>
    <w:p>
      <w:pPr>
        <w:spacing w:after="0" w:line="360" w:lineRule="exact"/>
        <w:ind w:left="315" w:hanging="315"/>
        <w:jc w:val="both"/>
      </w:pPr>
      <w:r>
        <w:t xml:space="preserve">W: No. </w:t>
      </w:r>
      <w:r>
        <w:rPr>
          <w:rFonts w:ascii="Calibri" w:hAnsi="Calibri" w:eastAsia="Calibri"/>
          <w:b/>
        </w:rPr>
        <w:t>⑦</w:t>
      </w:r>
      <w:r>
        <w:rPr>
          <w:b/>
        </w:rPr>
        <w:t>I originally came for a three-month project at a law firm.</w:t>
      </w:r>
      <w:r>
        <w:t xml:space="preserve"> After finishing it, they offered me a permanent job. I took it and stayed.</w:t>
      </w:r>
    </w:p>
    <w:p>
      <w:pPr>
        <w:spacing w:after="0" w:line="360" w:lineRule="exact"/>
        <w:ind w:left="315" w:hanging="315"/>
        <w:jc w:val="both"/>
      </w:pPr>
      <w:r>
        <w:t>【重点语块】</w:t>
      </w:r>
    </w:p>
    <w:p>
      <w:pPr>
        <w:spacing w:after="0" w:line="360" w:lineRule="exact"/>
        <w:ind w:left="315" w:hanging="315"/>
        <w:jc w:val="both"/>
      </w:pPr>
      <w:r>
        <w:t>manageable（可处理的）</w:t>
      </w:r>
    </w:p>
    <w:p>
      <w:pPr>
        <w:spacing w:after="0" w:line="360" w:lineRule="exact"/>
        <w:ind w:left="315" w:hanging="315"/>
        <w:jc w:val="both"/>
      </w:pPr>
      <w:r>
        <w:t>constant pressure（持续压力）</w:t>
      </w:r>
    </w:p>
    <w:p>
      <w:pPr>
        <w:spacing w:after="0" w:line="360" w:lineRule="exact"/>
        <w:ind w:left="315" w:hanging="315"/>
        <w:jc w:val="both"/>
      </w:pPr>
      <w:r>
        <w:t>permanent job（</w:t>
      </w:r>
      <w:r>
        <w:rPr>
          <w:rFonts w:hint="eastAsia"/>
        </w:rPr>
        <w:t>固定</w:t>
      </w:r>
      <w:r>
        <w:t>工作）</w:t>
      </w:r>
    </w:p>
    <w:p>
      <w:pPr>
        <w:spacing w:after="0" w:line="360" w:lineRule="exact"/>
        <w:ind w:left="315" w:hanging="315"/>
        <w:jc w:val="both"/>
      </w:pPr>
      <w:r>
        <w:t>law firm（律师事务所）</w:t>
      </w:r>
    </w:p>
    <w:p>
      <w:pPr>
        <w:spacing w:after="0" w:line="360" w:lineRule="exact"/>
        <w:ind w:left="315" w:hanging="315"/>
        <w:jc w:val="both"/>
      </w:pPr>
      <w:r>
        <w:rPr>
          <w:b/>
        </w:rPr>
        <w:t>6. What makes Copenhagen different from London in Lisa’s eyes?</w:t>
      </w:r>
    </w:p>
    <w:p>
      <w:pPr>
        <w:spacing w:after="0" w:line="360" w:lineRule="exact"/>
        <w:ind w:left="315" w:hanging="315"/>
        <w:jc w:val="both"/>
      </w:pPr>
      <w:r>
        <w:rPr>
          <w:color w:val="FF0000"/>
        </w:rPr>
        <w:t>A. A less stressful life.</w:t>
      </w:r>
    </w:p>
    <w:p>
      <w:pPr>
        <w:spacing w:after="0" w:line="360" w:lineRule="exact"/>
        <w:ind w:left="315" w:hanging="315"/>
        <w:jc w:val="both"/>
      </w:pPr>
      <w:r>
        <w:t>B. Better city planning.</w:t>
      </w:r>
    </w:p>
    <w:p>
      <w:pPr>
        <w:spacing w:after="0" w:line="360" w:lineRule="exact"/>
        <w:ind w:left="315" w:hanging="315"/>
        <w:jc w:val="both"/>
      </w:pPr>
      <w:r>
        <w:t>C. More tourist sites.</w:t>
      </w:r>
    </w:p>
    <w:p>
      <w:pPr>
        <w:spacing w:after="0" w:line="360" w:lineRule="exact"/>
        <w:ind w:left="315" w:hanging="315"/>
        <w:jc w:val="both"/>
        <w:rPr>
          <w:lang w:eastAsia="zh-CN"/>
        </w:rPr>
      </w:pPr>
      <w:r>
        <w:rPr>
          <w:lang w:eastAsia="zh-CN"/>
        </w:rPr>
        <w:t>✅ 本题答案为A。</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pPr>
      <w:r>
        <w:t>解析：根据女士所说</w:t>
      </w:r>
      <w:r>
        <w:rPr>
          <w:rFonts w:ascii="宋体" w:hAnsi="宋体" w:eastAsia="宋体"/>
        </w:rPr>
        <w:t>“</w:t>
      </w:r>
      <w:r>
        <w:t>It has everything big cities offer</w:t>
      </w:r>
      <w:r>
        <w:rPr>
          <w:b/>
        </w:rPr>
        <w:t>—</w:t>
      </w:r>
      <w:r>
        <w:t>cafes, theaters, museums</w:t>
      </w:r>
      <w:r>
        <w:rPr>
          <w:b/>
        </w:rPr>
        <w:t>—</w:t>
      </w:r>
      <w:r>
        <w:t>but it is still relaxing and manageable.</w:t>
      </w:r>
      <w:r>
        <w:rPr>
          <w:rFonts w:ascii="宋体" w:hAnsi="宋体" w:eastAsia="宋体"/>
        </w:rPr>
        <w:t>”</w:t>
      </w:r>
      <w:r>
        <w:t>（它拥有大城市提供的一切——咖啡馆、剧院、博物馆——但这里依然让人放松，而且容易应对。）和</w:t>
      </w:r>
      <w:r>
        <w:rPr>
          <w:rFonts w:ascii="宋体" w:hAnsi="宋体" w:eastAsia="宋体"/>
        </w:rPr>
        <w:t>“</w:t>
      </w:r>
      <w:r>
        <w:t>Unlike London, you don’t feel constant pressure here.</w:t>
      </w:r>
      <w:r>
        <w:rPr>
          <w:rFonts w:ascii="宋体" w:hAnsi="宋体" w:eastAsia="宋体"/>
        </w:rPr>
        <w:t>”</w:t>
      </w:r>
      <w:r>
        <w:t>（不像伦敦，在这里你不会感到持续的压力。）可知，在Lisa看来，哥本哈根比伦敦更轻松、压力更小。故选A。</w:t>
      </w:r>
    </w:p>
    <w:p>
      <w:pPr>
        <w:spacing w:after="0" w:line="360" w:lineRule="exact"/>
        <w:jc w:val="both"/>
      </w:pPr>
      <w:r>
        <w:rPr>
          <w:highlight w:val="cyan"/>
          <w:bdr w:val="single" w:color="4A90E2" w:sz="4" w:space="0"/>
        </w:rPr>
        <w:t>难点解析：易错点在于只抓到</w:t>
      </w:r>
      <w:r>
        <w:rPr>
          <w:rFonts w:ascii="宋体" w:hAnsi="宋体" w:eastAsia="宋体"/>
          <w:highlight w:val="cyan"/>
          <w:bdr w:val="single" w:color="4A90E2" w:sz="4" w:space="0"/>
        </w:rPr>
        <w:t>“</w:t>
      </w:r>
      <w:r>
        <w:rPr>
          <w:highlight w:val="cyan"/>
          <w:bdr w:val="single" w:color="4A90E2" w:sz="4" w:space="0"/>
        </w:rPr>
        <w:t>big cities offer</w:t>
      </w:r>
      <w:r>
        <w:rPr>
          <w:rFonts w:ascii="宋体" w:hAnsi="宋体" w:eastAsia="宋体"/>
          <w:highlight w:val="cyan"/>
          <w:bdr w:val="single" w:color="4A90E2" w:sz="4" w:space="0"/>
        </w:rPr>
        <w:t>”</w:t>
      </w:r>
      <w:r>
        <w:rPr>
          <w:highlight w:val="cyan"/>
          <w:bdr w:val="single" w:color="4A90E2" w:sz="4" w:space="0"/>
        </w:rPr>
        <w:t>而误选其他选项；关键是后半句</w:t>
      </w:r>
      <w:r>
        <w:rPr>
          <w:rFonts w:ascii="宋体" w:hAnsi="宋体" w:eastAsia="宋体"/>
          <w:highlight w:val="cyan"/>
          <w:bdr w:val="single" w:color="4A90E2" w:sz="4" w:space="0"/>
        </w:rPr>
        <w:t>“</w:t>
      </w:r>
      <w:r>
        <w:rPr>
          <w:highlight w:val="cyan"/>
          <w:bdr w:val="single" w:color="4A90E2" w:sz="4" w:space="0"/>
        </w:rPr>
        <w:t>relaxing and manageable</w:t>
      </w:r>
      <w:r>
        <w:rPr>
          <w:rFonts w:ascii="宋体" w:hAnsi="宋体" w:eastAsia="宋体"/>
          <w:highlight w:val="cyan"/>
          <w:bdr w:val="single" w:color="4A90E2" w:sz="4" w:space="0"/>
        </w:rPr>
        <w:t>”</w:t>
      </w:r>
      <w:r>
        <w:rPr>
          <w:highlight w:val="cyan"/>
          <w:bdr w:val="single" w:color="4A90E2" w:sz="4" w:space="0"/>
        </w:rPr>
        <w:t>以及</w:t>
      </w:r>
      <w:r>
        <w:rPr>
          <w:rFonts w:ascii="宋体" w:hAnsi="宋体" w:eastAsia="宋体"/>
          <w:highlight w:val="cyan"/>
          <w:bdr w:val="single" w:color="4A90E2" w:sz="4" w:space="0"/>
        </w:rPr>
        <w:t>“</w:t>
      </w:r>
      <w:r>
        <w:rPr>
          <w:highlight w:val="cyan"/>
          <w:bdr w:val="single" w:color="4A90E2" w:sz="4" w:space="0"/>
        </w:rPr>
        <w:t>constant pressure</w:t>
      </w:r>
      <w:r>
        <w:rPr>
          <w:rFonts w:ascii="宋体" w:hAnsi="宋体" w:eastAsia="宋体"/>
          <w:highlight w:val="cyan"/>
          <w:bdr w:val="single" w:color="4A90E2" w:sz="4" w:space="0"/>
        </w:rPr>
        <w:t>”</w:t>
      </w:r>
      <w:r>
        <w:rPr>
          <w:highlight w:val="cyan"/>
          <w:bdr w:val="single" w:color="4A90E2" w:sz="4" w:space="0"/>
        </w:rPr>
        <w:t>体现的是低压力生活。</w:t>
      </w:r>
    </w:p>
    <w:p>
      <w:pPr>
        <w:spacing w:after="0" w:line="360" w:lineRule="exact"/>
        <w:ind w:left="315" w:hanging="315"/>
        <w:jc w:val="both"/>
      </w:pPr>
      <w:r>
        <w:rPr>
          <w:b/>
        </w:rPr>
        <w:t>7. Why did Lisa originally come to Copenhagen?</w:t>
      </w:r>
    </w:p>
    <w:p>
      <w:pPr>
        <w:spacing w:after="0" w:line="360" w:lineRule="exact"/>
        <w:ind w:left="315" w:hanging="315"/>
        <w:jc w:val="both"/>
      </w:pPr>
      <w:r>
        <w:t>A. To look for a permanent job.</w:t>
      </w:r>
    </w:p>
    <w:p>
      <w:pPr>
        <w:spacing w:after="0" w:line="360" w:lineRule="exact"/>
        <w:ind w:left="315" w:hanging="315"/>
        <w:jc w:val="both"/>
      </w:pPr>
      <w:r>
        <w:rPr>
          <w:color w:val="FF0000"/>
        </w:rPr>
        <w:t>B. To do a short-term project.</w:t>
      </w:r>
    </w:p>
    <w:p>
      <w:pPr>
        <w:spacing w:after="0" w:line="360" w:lineRule="exact"/>
        <w:ind w:left="315" w:hanging="315"/>
        <w:jc w:val="both"/>
      </w:pPr>
      <w:r>
        <w:t>C. To visit a famous museum.</w:t>
      </w:r>
    </w:p>
    <w:p>
      <w:pPr>
        <w:spacing w:after="0" w:line="360" w:lineRule="exact"/>
        <w:ind w:left="315" w:hanging="315"/>
        <w:jc w:val="both"/>
        <w:rPr>
          <w:lang w:eastAsia="zh-CN"/>
        </w:rPr>
      </w:pPr>
      <w:r>
        <w:rPr>
          <w:lang w:eastAsia="zh-CN"/>
        </w:rPr>
        <w:t>✅ 本题答案为B。</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pPr>
      <w:r>
        <w:t>解析：根据女士所说</w:t>
      </w:r>
      <w:r>
        <w:rPr>
          <w:rFonts w:ascii="宋体" w:hAnsi="宋体" w:eastAsia="宋体"/>
        </w:rPr>
        <w:t>“</w:t>
      </w:r>
      <w:r>
        <w:t>I originally came for a three-month project at a law firm.</w:t>
      </w:r>
      <w:r>
        <w:rPr>
          <w:rFonts w:ascii="宋体" w:hAnsi="宋体" w:eastAsia="宋体"/>
        </w:rPr>
        <w:t>”</w:t>
      </w:r>
      <w:r>
        <w:t>（我最初是为了在一家律师事务所做一个为期三个月的项目而来的。）可知，Lisa最初来哥本哈根是为了做一个短期项目。故选B。</w:t>
      </w:r>
    </w:p>
    <w:p>
      <w:pPr>
        <w:spacing w:after="0" w:line="360" w:lineRule="exact"/>
        <w:jc w:val="both"/>
      </w:pPr>
      <w:r>
        <w:rPr>
          <w:highlight w:val="cyan"/>
          <w:bdr w:val="single" w:color="4A90E2" w:sz="4" w:space="0"/>
        </w:rPr>
        <w:t>难点解析：易错点在于把后来</w:t>
      </w:r>
      <w:r>
        <w:rPr>
          <w:rFonts w:ascii="宋体" w:hAnsi="宋体" w:eastAsia="宋体"/>
          <w:highlight w:val="cyan"/>
          <w:bdr w:val="single" w:color="4A90E2" w:sz="4" w:space="0"/>
        </w:rPr>
        <w:t>“</w:t>
      </w:r>
      <w:r>
        <w:rPr>
          <w:highlight w:val="cyan"/>
          <w:bdr w:val="single" w:color="4A90E2" w:sz="4" w:space="0"/>
        </w:rPr>
        <w:t>offered me a permanent job</w:t>
      </w:r>
      <w:r>
        <w:rPr>
          <w:rFonts w:ascii="宋体" w:hAnsi="宋体" w:eastAsia="宋体"/>
          <w:highlight w:val="cyan"/>
          <w:bdr w:val="single" w:color="4A90E2" w:sz="4" w:space="0"/>
        </w:rPr>
        <w:t>”</w:t>
      </w:r>
      <w:r>
        <w:rPr>
          <w:highlight w:val="cyan"/>
          <w:bdr w:val="single" w:color="4A90E2" w:sz="4" w:space="0"/>
        </w:rPr>
        <w:t>误当成来这里的最初原因；关键是 originally came 对应的是三个月的项目。</w:t>
      </w:r>
    </w:p>
    <w:p>
      <w:pPr>
        <w:spacing w:after="0" w:line="360" w:lineRule="exact"/>
      </w:pPr>
    </w:p>
    <w:p>
      <w:pPr>
        <w:spacing w:after="0" w:line="360" w:lineRule="exact"/>
        <w:rPr>
          <w:lang w:eastAsia="zh-CN"/>
        </w:rPr>
      </w:pPr>
      <w:r>
        <w:rPr>
          <w:b/>
          <w:lang w:eastAsia="zh-CN"/>
        </w:rPr>
        <w:t>Text 7 (1</w:t>
      </w:r>
      <w:r>
        <w:rPr>
          <w:rFonts w:hint="eastAsia"/>
          <w:b/>
          <w:lang w:eastAsia="zh-CN"/>
        </w:rPr>
        <w:t>12</w:t>
      </w:r>
      <w:r>
        <w:rPr>
          <w:b/>
          <w:lang w:eastAsia="zh-CN"/>
        </w:rPr>
        <w:t>词) 餐厅预订与预算</w:t>
      </w:r>
    </w:p>
    <w:p>
      <w:pPr>
        <w:spacing w:after="0" w:line="360" w:lineRule="exact"/>
        <w:ind w:left="315" w:hanging="315"/>
        <w:jc w:val="both"/>
      </w:pPr>
      <w:r>
        <w:t>W: Garden Hotel. May I help you?</w:t>
      </w:r>
    </w:p>
    <w:p>
      <w:pPr>
        <w:spacing w:after="0" w:line="360" w:lineRule="exact"/>
        <w:ind w:left="315" w:hanging="315"/>
        <w:jc w:val="both"/>
      </w:pPr>
      <w:r>
        <w:t>M: Hello, this is Mike Lee from Gilbert Company. We’d like to book a dinner for next Tuesday.</w:t>
      </w:r>
    </w:p>
    <w:p>
      <w:pPr>
        <w:spacing w:after="0" w:line="360" w:lineRule="exact"/>
        <w:ind w:left="315" w:hanging="315"/>
        <w:jc w:val="both"/>
      </w:pPr>
      <w:r>
        <w:t>W: Certainly, Mr. Lee. Could you let me know how many guests you’re expecting? And if you have a specific budget in mind?</w:t>
      </w:r>
    </w:p>
    <w:p>
      <w:pPr>
        <w:spacing w:after="0" w:line="360" w:lineRule="exact"/>
        <w:ind w:left="315" w:hanging="315"/>
        <w:jc w:val="both"/>
        <w:rPr>
          <w:b/>
          <w:bCs/>
        </w:rPr>
      </w:pPr>
      <w:r>
        <w:t xml:space="preserve">M: </w:t>
      </w:r>
      <w:r>
        <w:rPr>
          <w:rFonts w:ascii="Calibri" w:hAnsi="Calibri" w:eastAsia="Calibri"/>
          <w:b/>
        </w:rPr>
        <w:t>⑧</w:t>
      </w:r>
      <w:r>
        <w:rPr>
          <w:b/>
        </w:rPr>
        <w:t xml:space="preserve">Yes, we’re expecting </w:t>
      </w:r>
      <w:r>
        <w:rPr>
          <w:rFonts w:hint="eastAsia"/>
          <w:b/>
          <w:lang w:eastAsia="zh-CN"/>
        </w:rPr>
        <w:t>20</w:t>
      </w:r>
      <w:r>
        <w:rPr>
          <w:b/>
        </w:rPr>
        <w:t xml:space="preserve"> people.</w:t>
      </w:r>
      <w:r>
        <w:t xml:space="preserve"> </w:t>
      </w:r>
      <w:r>
        <w:rPr>
          <w:b/>
          <w:bCs/>
        </w:rPr>
        <w:t xml:space="preserve">And we’re aiming for </w:t>
      </w:r>
      <w:r>
        <w:rPr>
          <w:rFonts w:hint="eastAsia"/>
          <w:b/>
          <w:bCs/>
        </w:rPr>
        <w:t>£</w:t>
      </w:r>
      <w:r>
        <w:rPr>
          <w:b/>
          <w:bCs/>
        </w:rPr>
        <w:t>30 per person.</w:t>
      </w:r>
    </w:p>
    <w:p>
      <w:pPr>
        <w:spacing w:after="0" w:line="360" w:lineRule="exact"/>
        <w:ind w:left="315" w:hanging="315"/>
        <w:jc w:val="both"/>
      </w:pPr>
      <w:r>
        <w:t xml:space="preserve">W: Understood. Is </w:t>
      </w:r>
      <w:r>
        <w:rPr>
          <w:rFonts w:hint="eastAsia" w:cs="Times New Roman"/>
          <w:szCs w:val="21"/>
        </w:rPr>
        <w:t>this</w:t>
      </w:r>
      <w:r>
        <w:t xml:space="preserve"> for a special occasion?</w:t>
      </w:r>
    </w:p>
    <w:p>
      <w:pPr>
        <w:spacing w:after="0" w:line="360" w:lineRule="exact"/>
        <w:ind w:left="315" w:hanging="315"/>
        <w:jc w:val="both"/>
      </w:pPr>
      <w:r>
        <w:t xml:space="preserve">M: Yes. </w:t>
      </w:r>
      <w:r>
        <w:rPr>
          <w:rFonts w:ascii="Calibri" w:hAnsi="Calibri" w:eastAsia="Calibri"/>
          <w:b/>
        </w:rPr>
        <w:t>⑨</w:t>
      </w:r>
      <w:r>
        <w:rPr>
          <w:b/>
        </w:rPr>
        <w:t>It’s to honor a staff member who is retiring next month.</w:t>
      </w:r>
    </w:p>
    <w:p>
      <w:pPr>
        <w:spacing w:after="0" w:line="360" w:lineRule="exact"/>
        <w:ind w:left="315" w:hanging="315"/>
        <w:jc w:val="both"/>
      </w:pPr>
      <w:r>
        <w:t xml:space="preserve">W: That sounds </w:t>
      </w:r>
      <w:r>
        <w:rPr>
          <w:rFonts w:hint="eastAsia" w:cs="Times New Roman"/>
          <w:szCs w:val="21"/>
        </w:rPr>
        <w:t>l</w:t>
      </w:r>
      <w:r>
        <w:rPr>
          <w:rFonts w:hint="eastAsia" w:cs="Times New Roman"/>
          <w:szCs w:val="21"/>
          <w:lang w:eastAsia="zh-CN"/>
        </w:rPr>
        <w:t>o</w:t>
      </w:r>
      <w:r>
        <w:rPr>
          <w:rFonts w:hint="eastAsia" w:cs="Times New Roman"/>
          <w:szCs w:val="21"/>
        </w:rPr>
        <w:t>vely</w:t>
      </w:r>
      <w:r>
        <w:t>. What time would you like the dinner to start?</w:t>
      </w:r>
    </w:p>
    <w:p>
      <w:pPr>
        <w:spacing w:after="0" w:line="360" w:lineRule="exact"/>
        <w:ind w:left="315" w:hanging="315"/>
        <w:jc w:val="both"/>
      </w:pPr>
      <w:r>
        <w:t>M: At 6:30 p.m.</w:t>
      </w:r>
    </w:p>
    <w:p>
      <w:pPr>
        <w:spacing w:after="0" w:line="360" w:lineRule="exact"/>
        <w:ind w:left="315" w:hanging="315"/>
        <w:jc w:val="both"/>
        <w:rPr>
          <w:b/>
        </w:rPr>
      </w:pPr>
      <w:r>
        <w:t xml:space="preserve">W: OK. </w:t>
      </w:r>
      <w:r>
        <w:rPr>
          <w:rFonts w:ascii="Calibri" w:hAnsi="Calibri" w:eastAsia="Calibri"/>
          <w:b/>
        </w:rPr>
        <w:t>⑩</w:t>
      </w:r>
      <w:r>
        <w:rPr>
          <w:b/>
        </w:rPr>
        <w:t>Would you like a detailed menu with prices?</w:t>
      </w:r>
    </w:p>
    <w:p>
      <w:pPr>
        <w:spacing w:after="0" w:line="360" w:lineRule="exact"/>
        <w:ind w:left="315" w:hanging="315"/>
        <w:jc w:val="both"/>
        <w:rPr>
          <w:b/>
          <w:bCs/>
        </w:rPr>
      </w:pPr>
      <w:r>
        <w:t xml:space="preserve">M: </w:t>
      </w:r>
      <w:r>
        <w:rPr>
          <w:rFonts w:ascii="Calibri" w:hAnsi="Calibri" w:eastAsia="Calibri"/>
          <w:b/>
        </w:rPr>
        <w:t>⑩</w:t>
      </w:r>
      <w:r>
        <w:rPr>
          <w:b/>
          <w:bCs/>
        </w:rPr>
        <w:t>Yes.</w:t>
      </w:r>
      <w:r>
        <w:t xml:space="preserve"> </w:t>
      </w:r>
      <w:r>
        <w:rPr>
          <w:b/>
          <w:bCs/>
        </w:rPr>
        <w:t>Could you email it to MikeLee</w:t>
      </w:r>
      <w:r>
        <w:rPr>
          <w:rFonts w:hint="eastAsia"/>
          <w:b/>
          <w:bCs/>
          <w:lang w:eastAsia="zh-CN"/>
        </w:rPr>
        <w:t>@</w:t>
      </w:r>
      <w:r>
        <w:rPr>
          <w:b/>
          <w:bCs/>
        </w:rPr>
        <w:t>Gilbert.com?</w:t>
      </w:r>
    </w:p>
    <w:p>
      <w:pPr>
        <w:spacing w:after="0" w:line="360" w:lineRule="exact"/>
        <w:ind w:left="315" w:hanging="315"/>
        <w:jc w:val="both"/>
        <w:rPr>
          <w:b/>
          <w:bCs/>
        </w:rPr>
      </w:pPr>
      <w:r>
        <w:t xml:space="preserve">W: </w:t>
      </w:r>
      <w:r>
        <w:rPr>
          <w:rFonts w:ascii="Calibri" w:hAnsi="Calibri" w:eastAsia="Calibri"/>
          <w:b/>
        </w:rPr>
        <w:t>⑩</w:t>
      </w:r>
      <w:r>
        <w:rPr>
          <w:b/>
          <w:bCs/>
        </w:rPr>
        <w:t>No problem. I’m on it.</w:t>
      </w:r>
    </w:p>
    <w:p>
      <w:pPr>
        <w:spacing w:after="0" w:line="360" w:lineRule="exact"/>
        <w:ind w:left="315" w:hanging="315"/>
        <w:jc w:val="both"/>
      </w:pPr>
      <w:r>
        <w:t>【重点语块】</w:t>
      </w:r>
    </w:p>
    <w:p>
      <w:pPr>
        <w:spacing w:after="0" w:line="360" w:lineRule="exact"/>
        <w:ind w:left="315" w:hanging="315"/>
        <w:jc w:val="both"/>
      </w:pPr>
      <w:r>
        <w:t>per person（按每人）</w:t>
      </w:r>
    </w:p>
    <w:p>
      <w:pPr>
        <w:spacing w:after="0" w:line="360" w:lineRule="exact"/>
        <w:ind w:left="315" w:hanging="315"/>
        <w:jc w:val="both"/>
      </w:pPr>
      <w:r>
        <w:t>special occasion（特殊场合）</w:t>
      </w:r>
    </w:p>
    <w:p>
      <w:pPr>
        <w:spacing w:after="0" w:line="360" w:lineRule="exact"/>
        <w:ind w:left="315" w:hanging="315"/>
        <w:jc w:val="both"/>
      </w:pPr>
      <w:r>
        <w:rPr>
          <w:b/>
        </w:rPr>
        <w:t>8. What is the total budget for the dinner?</w:t>
      </w:r>
    </w:p>
    <w:p>
      <w:pPr>
        <w:spacing w:after="0" w:line="360" w:lineRule="exact"/>
        <w:ind w:left="315" w:hanging="315"/>
        <w:jc w:val="both"/>
        <w:rPr>
          <w:lang w:eastAsia="zh-CN"/>
        </w:rPr>
      </w:pPr>
      <w:r>
        <w:rPr>
          <w:lang w:eastAsia="zh-CN"/>
        </w:rPr>
        <w:t>A.</w:t>
      </w:r>
      <w:r>
        <w:rPr>
          <w:rFonts w:hint="eastAsia"/>
          <w:lang w:eastAsia="zh-CN"/>
        </w:rPr>
        <w:t xml:space="preserve"> </w:t>
      </w:r>
      <w:r>
        <w:rPr>
          <w:lang w:eastAsia="zh-CN"/>
        </w:rPr>
        <w:t>£200.</w:t>
      </w:r>
    </w:p>
    <w:p>
      <w:pPr>
        <w:spacing w:after="0" w:line="360" w:lineRule="exact"/>
        <w:ind w:left="315" w:hanging="315"/>
        <w:jc w:val="both"/>
        <w:rPr>
          <w:lang w:eastAsia="zh-CN"/>
        </w:rPr>
      </w:pPr>
      <w:r>
        <w:rPr>
          <w:lang w:eastAsia="zh-CN"/>
        </w:rPr>
        <w:t>B.</w:t>
      </w:r>
      <w:r>
        <w:rPr>
          <w:rFonts w:hint="eastAsia"/>
          <w:lang w:eastAsia="zh-CN"/>
        </w:rPr>
        <w:t xml:space="preserve"> </w:t>
      </w:r>
      <w:r>
        <w:rPr>
          <w:lang w:eastAsia="zh-CN"/>
        </w:rPr>
        <w:t>£300.</w:t>
      </w:r>
    </w:p>
    <w:p>
      <w:pPr>
        <w:spacing w:after="0" w:line="360" w:lineRule="exact"/>
        <w:ind w:left="315" w:hanging="315"/>
        <w:jc w:val="both"/>
        <w:rPr>
          <w:lang w:eastAsia="zh-CN"/>
        </w:rPr>
      </w:pPr>
      <w:r>
        <w:rPr>
          <w:color w:val="FF0000"/>
          <w:lang w:eastAsia="zh-CN"/>
        </w:rPr>
        <w:t>C.</w:t>
      </w:r>
      <w:r>
        <w:rPr>
          <w:rFonts w:hint="eastAsia"/>
          <w:color w:val="FF0000"/>
          <w:lang w:eastAsia="zh-CN"/>
        </w:rPr>
        <w:t xml:space="preserve"> </w:t>
      </w:r>
      <w:r>
        <w:rPr>
          <w:color w:val="FF0000"/>
          <w:lang w:eastAsia="zh-CN"/>
        </w:rPr>
        <w:t>£600.</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考查能力：考查考生获取事实性具体信息</w:t>
      </w:r>
      <w:r>
        <w:rPr>
          <w:rFonts w:hint="eastAsia"/>
          <w:lang w:eastAsia="zh-CN"/>
        </w:rPr>
        <w:t>并进行推理运算</w:t>
      </w:r>
      <w:r>
        <w:rPr>
          <w:lang w:eastAsia="zh-CN"/>
        </w:rPr>
        <w:t>的能力。</w:t>
      </w:r>
    </w:p>
    <w:p>
      <w:pPr>
        <w:spacing w:after="0" w:line="360" w:lineRule="exact"/>
        <w:jc w:val="both"/>
        <w:rPr>
          <w:lang w:eastAsia="zh-CN"/>
        </w:rPr>
      </w:pPr>
      <w:r>
        <w:t>解析：根据男士所说</w:t>
      </w:r>
      <w:r>
        <w:rPr>
          <w:rFonts w:ascii="宋体" w:hAnsi="宋体" w:eastAsia="宋体"/>
        </w:rPr>
        <w:t>“</w:t>
      </w:r>
      <w:r>
        <w:t xml:space="preserve">Yes, we’re expecting </w:t>
      </w:r>
      <w:r>
        <w:rPr>
          <w:rFonts w:hint="eastAsia"/>
          <w:lang w:eastAsia="zh-CN"/>
        </w:rPr>
        <w:t>20</w:t>
      </w:r>
      <w:r>
        <w:t xml:space="preserve"> people.</w:t>
      </w:r>
      <w:r>
        <w:rPr>
          <w:rFonts w:hint="eastAsia"/>
          <w:lang w:eastAsia="zh-CN"/>
        </w:rPr>
        <w:t xml:space="preserve"> </w:t>
      </w:r>
      <w:r>
        <w:rPr>
          <w:lang w:eastAsia="zh-CN"/>
        </w:rPr>
        <w:t xml:space="preserve">And we’re aiming for </w:t>
      </w:r>
      <w:r>
        <w:rPr>
          <w:rFonts w:hint="eastAsia"/>
          <w:lang w:eastAsia="zh-CN"/>
        </w:rPr>
        <w:t>£</w:t>
      </w:r>
      <w:r>
        <w:rPr>
          <w:lang w:eastAsia="zh-CN"/>
        </w:rPr>
        <w:t>30 per person.</w:t>
      </w:r>
      <w:r>
        <w:rPr>
          <w:rFonts w:ascii="宋体" w:hAnsi="宋体" w:eastAsia="宋体"/>
        </w:rPr>
        <w:t>”</w:t>
      </w:r>
      <w:r>
        <w:t>（是的，我们预计有20人。</w:t>
      </w:r>
      <w:r>
        <w:rPr>
          <w:lang w:eastAsia="zh-CN"/>
        </w:rPr>
        <w:t>我们的预算目标是每人30英镑。）可知，晚宴总预算是600英镑。故选C。</w:t>
      </w:r>
    </w:p>
    <w:p>
      <w:pPr>
        <w:spacing w:after="0" w:line="360" w:lineRule="exact"/>
        <w:jc w:val="both"/>
        <w:rPr>
          <w:lang w:eastAsia="zh-CN"/>
        </w:rPr>
      </w:pPr>
      <w:r>
        <w:rPr>
          <w:highlight w:val="cyan"/>
          <w:bdr w:val="single" w:color="4A90E2" w:sz="4" w:space="0"/>
          <w:lang w:eastAsia="zh-CN"/>
        </w:rPr>
        <w:t>难点解析：易错点在于把</w:t>
      </w:r>
      <w:r>
        <w:rPr>
          <w:rFonts w:ascii="宋体" w:hAnsi="宋体" w:eastAsia="宋体"/>
          <w:highlight w:val="cyan"/>
          <w:bdr w:val="single" w:color="4A90E2" w:sz="4" w:space="0"/>
          <w:lang w:eastAsia="zh-CN"/>
        </w:rPr>
        <w:t>“</w:t>
      </w:r>
      <w:r>
        <w:rPr>
          <w:highlight w:val="cyan"/>
          <w:bdr w:val="single" w:color="4A90E2" w:sz="4" w:space="0"/>
          <w:lang w:eastAsia="zh-CN"/>
        </w:rPr>
        <w:t>每人30英镑</w:t>
      </w:r>
      <w:r>
        <w:rPr>
          <w:rFonts w:ascii="宋体" w:hAnsi="宋体" w:eastAsia="宋体"/>
          <w:highlight w:val="cyan"/>
          <w:bdr w:val="single" w:color="4A90E2" w:sz="4" w:space="0"/>
          <w:lang w:eastAsia="zh-CN"/>
        </w:rPr>
        <w:t>”</w:t>
      </w:r>
      <w:r>
        <w:rPr>
          <w:highlight w:val="cyan"/>
          <w:bdr w:val="single" w:color="4A90E2" w:sz="4" w:space="0"/>
          <w:lang w:eastAsia="zh-CN"/>
        </w:rPr>
        <w:t>误当成总预算；解题关键是20人乘以每人30英镑。</w:t>
      </w:r>
    </w:p>
    <w:p>
      <w:pPr>
        <w:spacing w:after="0" w:line="360" w:lineRule="exact"/>
        <w:ind w:left="315" w:hanging="315"/>
        <w:jc w:val="both"/>
      </w:pPr>
      <w:r>
        <w:rPr>
          <w:b/>
        </w:rPr>
        <w:t>9. What occasion is the dinner for?</w:t>
      </w:r>
    </w:p>
    <w:p>
      <w:pPr>
        <w:spacing w:after="0" w:line="360" w:lineRule="exact"/>
        <w:ind w:left="315" w:hanging="315"/>
        <w:jc w:val="both"/>
      </w:pPr>
      <w:r>
        <w:rPr>
          <w:color w:val="FF0000"/>
        </w:rPr>
        <w:t>A. The retirement of an employee.</w:t>
      </w:r>
    </w:p>
    <w:p>
      <w:pPr>
        <w:spacing w:after="0" w:line="360" w:lineRule="exact"/>
        <w:ind w:left="315" w:hanging="315"/>
        <w:jc w:val="both"/>
      </w:pPr>
      <w:r>
        <w:t>B. The launch of a new product.</w:t>
      </w:r>
    </w:p>
    <w:p>
      <w:pPr>
        <w:spacing w:after="0" w:line="360" w:lineRule="exact"/>
        <w:ind w:left="315" w:hanging="315"/>
        <w:jc w:val="both"/>
      </w:pPr>
      <w:r>
        <w:t>C. The opening of a branch office.</w:t>
      </w:r>
    </w:p>
    <w:p>
      <w:pPr>
        <w:spacing w:after="0" w:line="360" w:lineRule="exact"/>
        <w:ind w:left="315" w:hanging="315"/>
        <w:jc w:val="both"/>
        <w:rPr>
          <w:lang w:eastAsia="zh-CN"/>
        </w:rPr>
      </w:pPr>
      <w:r>
        <w:rPr>
          <w:lang w:eastAsia="zh-CN"/>
        </w:rPr>
        <w:t>✅ 本题答案为A。</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解析：根据男士所说</w:t>
      </w:r>
      <w:r>
        <w:rPr>
          <w:rFonts w:ascii="宋体" w:hAnsi="宋体" w:eastAsia="宋体"/>
        </w:rPr>
        <w:t>“</w:t>
      </w:r>
      <w:r>
        <w:t>It’s to honor a staff member who is retiring next month.</w:t>
      </w:r>
      <w:r>
        <w:rPr>
          <w:rFonts w:ascii="宋体" w:hAnsi="宋体" w:eastAsia="宋体"/>
        </w:rPr>
        <w:t>”</w:t>
      </w:r>
      <w:r>
        <w:t>（这是为了向一位下个月退休的员工致意。</w:t>
      </w:r>
      <w:r>
        <w:rPr>
          <w:lang w:eastAsia="zh-CN"/>
        </w:rPr>
        <w:t>）可知，这顿晚宴是为了庆祝一位员工退休。故选A。</w:t>
      </w:r>
    </w:p>
    <w:p>
      <w:pPr>
        <w:spacing w:after="0" w:line="360" w:lineRule="exact"/>
        <w:jc w:val="both"/>
        <w:rPr>
          <w:lang w:eastAsia="zh-CN"/>
        </w:rPr>
      </w:pPr>
      <w:r>
        <w:rPr>
          <w:highlight w:val="cyan"/>
          <w:bdr w:val="single" w:color="4A90E2" w:sz="4" w:space="0"/>
          <w:lang w:eastAsia="zh-CN"/>
        </w:rPr>
        <w:t>难点解析：易错点在于听到 special occasion 就误选其他活动；关键是抓住 retiring next month。</w:t>
      </w:r>
    </w:p>
    <w:p>
      <w:pPr>
        <w:spacing w:after="0" w:line="360" w:lineRule="exact"/>
        <w:ind w:left="315" w:hanging="315"/>
        <w:jc w:val="both"/>
        <w:rPr>
          <w:lang w:eastAsia="zh-CN"/>
        </w:rPr>
      </w:pPr>
      <w:r>
        <w:rPr>
          <w:b/>
          <w:lang w:eastAsia="zh-CN"/>
        </w:rPr>
        <w:t>10. What is the woman going to do for Mr. Lee?</w:t>
      </w:r>
    </w:p>
    <w:p>
      <w:pPr>
        <w:spacing w:after="0" w:line="360" w:lineRule="exact"/>
        <w:ind w:left="315" w:hanging="315"/>
        <w:jc w:val="both"/>
      </w:pPr>
      <w:r>
        <w:t>A. Take his order.</w:t>
      </w:r>
    </w:p>
    <w:p>
      <w:pPr>
        <w:spacing w:after="0" w:line="360" w:lineRule="exact"/>
        <w:ind w:left="315" w:hanging="315"/>
        <w:jc w:val="both"/>
      </w:pPr>
      <w:r>
        <w:t>B. Bring him the bill.</w:t>
      </w:r>
    </w:p>
    <w:p>
      <w:pPr>
        <w:spacing w:after="0" w:line="360" w:lineRule="exact"/>
        <w:ind w:left="315" w:hanging="315"/>
        <w:jc w:val="both"/>
      </w:pPr>
      <w:r>
        <w:rPr>
          <w:color w:val="FF0000"/>
        </w:rPr>
        <w:t>C. Email him a menu.</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w:t>
      </w:r>
      <w:r>
        <w:rPr>
          <w:rFonts w:hint="eastAsia"/>
          <w:lang w:eastAsia="zh-CN"/>
        </w:rPr>
        <w:t>女</w:t>
      </w:r>
      <w:r>
        <w:t>士所说</w:t>
      </w:r>
      <w:r>
        <w:rPr>
          <w:rFonts w:ascii="宋体" w:hAnsi="宋体" w:eastAsia="宋体"/>
        </w:rPr>
        <w:t>“</w:t>
      </w:r>
      <w:r>
        <w:rPr>
          <w:bCs/>
        </w:rPr>
        <w:t>Would you like a detailed menu with prices?</w:t>
      </w:r>
      <w:r>
        <w:rPr>
          <w:rFonts w:ascii="宋体" w:hAnsi="宋体" w:eastAsia="宋体"/>
        </w:rPr>
        <w:t>”</w:t>
      </w:r>
      <w:r>
        <w:t>（</w:t>
      </w:r>
      <w:r>
        <w:rPr>
          <w:rFonts w:hint="eastAsia"/>
        </w:rPr>
        <w:t>您想要一份包含价格的详细菜单吗？</w:t>
      </w:r>
      <w:r>
        <w:rPr>
          <w:lang w:eastAsia="zh-CN"/>
        </w:rPr>
        <w:t>）</w:t>
      </w:r>
      <w:r>
        <w:rPr>
          <w:rFonts w:hint="eastAsia"/>
          <w:lang w:eastAsia="zh-CN"/>
        </w:rPr>
        <w:t>和男士所说“</w:t>
      </w:r>
      <w:r>
        <w:t>Yes.</w:t>
      </w:r>
      <w:r>
        <w:rPr>
          <w:rFonts w:hint="eastAsia"/>
          <w:lang w:eastAsia="zh-CN"/>
        </w:rPr>
        <w:t xml:space="preserve"> </w:t>
      </w:r>
      <w:r>
        <w:rPr>
          <w:lang w:eastAsia="zh-CN"/>
        </w:rPr>
        <w:t>Could you email it to MikeLee@Gilbert.com?</w:t>
      </w:r>
      <w:r>
        <w:rPr>
          <w:rFonts w:hint="eastAsia"/>
          <w:lang w:eastAsia="zh-CN"/>
        </w:rPr>
        <w:t>”（是的，你能把邮件发到</w:t>
      </w:r>
      <w:r>
        <w:rPr>
          <w:lang w:eastAsia="zh-CN"/>
        </w:rPr>
        <w:t>MikeLee@Gilbert.com</w:t>
      </w:r>
      <w:r>
        <w:rPr>
          <w:rFonts w:hint="eastAsia"/>
          <w:lang w:eastAsia="zh-CN"/>
        </w:rPr>
        <w:t>吗？）以及女士所说“</w:t>
      </w:r>
      <w:r>
        <w:rPr>
          <w:lang w:eastAsia="zh-CN"/>
        </w:rPr>
        <w:t>No problem. I’m on it.</w:t>
      </w:r>
      <w:r>
        <w:rPr>
          <w:rFonts w:hint="eastAsia"/>
          <w:lang w:eastAsia="zh-CN"/>
        </w:rPr>
        <w:t>”（没问题。我来处理。）</w:t>
      </w:r>
      <w:r>
        <w:rPr>
          <w:lang w:eastAsia="zh-CN"/>
        </w:rPr>
        <w:t>可知，女士将通过邮件把菜单发给李先生。故选C。</w:t>
      </w:r>
    </w:p>
    <w:p>
      <w:pPr>
        <w:spacing w:after="0" w:line="360" w:lineRule="exact"/>
        <w:rPr>
          <w:lang w:eastAsia="zh-CN"/>
        </w:rPr>
      </w:pPr>
    </w:p>
    <w:p>
      <w:pPr>
        <w:spacing w:after="0" w:line="360" w:lineRule="exact"/>
        <w:rPr>
          <w:lang w:eastAsia="zh-CN"/>
        </w:rPr>
      </w:pPr>
      <w:r>
        <w:rPr>
          <w:b/>
          <w:lang w:eastAsia="zh-CN"/>
        </w:rPr>
        <w:t>Text 8 (1</w:t>
      </w:r>
      <w:r>
        <w:rPr>
          <w:rFonts w:hint="eastAsia"/>
          <w:b/>
          <w:lang w:eastAsia="zh-CN"/>
        </w:rPr>
        <w:t>29</w:t>
      </w:r>
      <w:r>
        <w:rPr>
          <w:b/>
          <w:lang w:eastAsia="zh-CN"/>
        </w:rPr>
        <w:t>词) AI歌声授权模式</w:t>
      </w:r>
    </w:p>
    <w:p>
      <w:pPr>
        <w:spacing w:after="0" w:line="360" w:lineRule="exact"/>
        <w:ind w:left="315" w:hanging="315"/>
        <w:jc w:val="both"/>
        <w:rPr>
          <w:lang w:eastAsia="zh-CN"/>
        </w:rPr>
      </w:pPr>
      <w:r>
        <w:rPr>
          <w:lang w:eastAsia="zh-CN"/>
        </w:rPr>
        <w:t>W: Dear listeners, the song we’ve just heard was made with an AI version of Jenn</w:t>
      </w:r>
      <w:r>
        <w:rPr>
          <w:rFonts w:hint="eastAsia"/>
          <w:lang w:eastAsia="zh-CN"/>
        </w:rPr>
        <w:t>y</w:t>
      </w:r>
      <w:r>
        <w:rPr>
          <w:lang w:eastAsia="zh-CN"/>
        </w:rPr>
        <w:t>’s singing voice.</w:t>
      </w:r>
    </w:p>
    <w:p>
      <w:pPr>
        <w:spacing w:after="0" w:line="360" w:lineRule="exact"/>
        <w:ind w:left="315" w:hanging="315"/>
        <w:jc w:val="both"/>
      </w:pPr>
      <w:r>
        <w:t xml:space="preserve">M: Yeah. </w:t>
      </w:r>
      <w:r>
        <w:rPr>
          <w:rFonts w:ascii="Calibri" w:hAnsi="Calibri" w:eastAsia="Calibri"/>
          <w:b/>
        </w:rPr>
        <w:t>⑪</w:t>
      </w:r>
      <w:r>
        <w:rPr>
          <w:b/>
        </w:rPr>
        <w:t>Earlier this year, Jenny announced that she’d let anybody make a song using her AI voice as long as they were entitled and shared their profits with her.</w:t>
      </w:r>
      <w:r>
        <w:t xml:space="preserve"> And in just a few weeks, more than three hundred new songs were created using her AI voice.</w:t>
      </w:r>
    </w:p>
    <w:p>
      <w:pPr>
        <w:spacing w:after="0" w:line="360" w:lineRule="exact"/>
        <w:ind w:left="315" w:hanging="315"/>
        <w:jc w:val="both"/>
      </w:pPr>
      <w:r>
        <w:t xml:space="preserve">W: </w:t>
      </w:r>
      <w:r>
        <w:rPr>
          <w:rFonts w:ascii="Calibri" w:hAnsi="Calibri" w:eastAsia="Calibri"/>
          <w:b/>
        </w:rPr>
        <w:t>⑫</w:t>
      </w:r>
      <w:r>
        <w:rPr>
          <w:b/>
        </w:rPr>
        <w:t>Incredible.</w:t>
      </w:r>
      <w:r>
        <w:t xml:space="preserve"> </w:t>
      </w:r>
      <w:r>
        <w:rPr>
          <w:b/>
        </w:rPr>
        <w:t>Just imagine: Jenny may have been at home, drinking a glass of wine, while her AI clone voice worked hard to sing her songs.</w:t>
      </w:r>
      <w:r>
        <w:t xml:space="preserve"> </w:t>
      </w:r>
      <w:r>
        <w:rPr>
          <w:rFonts w:ascii="Calibri" w:hAnsi="Calibri" w:eastAsia="Calibri"/>
          <w:b/>
        </w:rPr>
        <w:t>⑪⑫</w:t>
      </w:r>
      <w:r>
        <w:rPr>
          <w:b/>
        </w:rPr>
        <w:t>This could be an attractive new business model for a pop star.</w:t>
      </w:r>
    </w:p>
    <w:p>
      <w:pPr>
        <w:spacing w:after="0" w:line="360" w:lineRule="exact"/>
        <w:ind w:left="315" w:hanging="315"/>
        <w:jc w:val="both"/>
      </w:pPr>
      <w:r>
        <w:t xml:space="preserve">M: Indeed. But some of our listeners called to say they want to hear Jenny’s real voice. </w:t>
      </w:r>
      <w:r>
        <w:rPr>
          <w:rFonts w:ascii="Calibri" w:hAnsi="Calibri" w:eastAsia="Calibri"/>
          <w:b/>
        </w:rPr>
        <w:t>⑬</w:t>
      </w:r>
      <w:r>
        <w:rPr>
          <w:b/>
        </w:rPr>
        <w:t xml:space="preserve">Now let’s play one of her greatest hits: </w:t>
      </w:r>
      <w:r>
        <w:rPr>
          <w:b/>
          <w:i/>
          <w:iCs/>
        </w:rPr>
        <w:t xml:space="preserve">Show </w:t>
      </w:r>
      <w:r>
        <w:rPr>
          <w:rFonts w:hint="eastAsia"/>
          <w:b/>
          <w:i/>
          <w:iCs/>
          <w:lang w:eastAsia="zh-CN"/>
        </w:rPr>
        <w:t>M</w:t>
      </w:r>
      <w:r>
        <w:rPr>
          <w:b/>
          <w:i/>
          <w:iCs/>
        </w:rPr>
        <w:t xml:space="preserve">e </w:t>
      </w:r>
      <w:r>
        <w:rPr>
          <w:rFonts w:hint="eastAsia"/>
          <w:b/>
          <w:i/>
          <w:iCs/>
          <w:lang w:eastAsia="zh-CN"/>
        </w:rPr>
        <w:t>Y</w:t>
      </w:r>
      <w:r>
        <w:rPr>
          <w:b/>
          <w:i/>
          <w:iCs/>
        </w:rPr>
        <w:t xml:space="preserve">our </w:t>
      </w:r>
      <w:r>
        <w:rPr>
          <w:rFonts w:hint="eastAsia"/>
          <w:b/>
          <w:i/>
          <w:iCs/>
          <w:lang w:eastAsia="zh-CN"/>
        </w:rPr>
        <w:t>L</w:t>
      </w:r>
      <w:r>
        <w:rPr>
          <w:b/>
          <w:i/>
          <w:iCs/>
        </w:rPr>
        <w:t>ove</w:t>
      </w:r>
      <w:r>
        <w:rPr>
          <w:b/>
        </w:rPr>
        <w:t>.</w:t>
      </w:r>
    </w:p>
    <w:p>
      <w:pPr>
        <w:spacing w:after="0" w:line="360" w:lineRule="exact"/>
        <w:ind w:left="315" w:hanging="315"/>
        <w:jc w:val="both"/>
      </w:pPr>
      <w:r>
        <w:t>【重点语块】</w:t>
      </w:r>
    </w:p>
    <w:p>
      <w:pPr>
        <w:spacing w:after="0" w:line="360" w:lineRule="exact"/>
        <w:ind w:left="315" w:hanging="315"/>
        <w:jc w:val="both"/>
      </w:pPr>
      <w:r>
        <w:t>AI version（AI版本）</w:t>
      </w:r>
    </w:p>
    <w:p>
      <w:pPr>
        <w:spacing w:after="0" w:line="360" w:lineRule="exact"/>
        <w:ind w:left="315" w:hanging="315"/>
        <w:jc w:val="both"/>
      </w:pPr>
      <w:r>
        <w:t>entitle</w:t>
      </w:r>
      <w:r>
        <w:rPr>
          <w:rFonts w:hint="eastAsia"/>
          <w:lang w:eastAsia="zh-CN"/>
        </w:rPr>
        <w:t>（</w:t>
      </w:r>
      <w:r>
        <w:t>使享有权利</w:t>
      </w:r>
      <w:r>
        <w:rPr>
          <w:rFonts w:hint="eastAsia"/>
          <w:lang w:eastAsia="zh-CN"/>
        </w:rPr>
        <w:t>）</w:t>
      </w:r>
    </w:p>
    <w:p>
      <w:pPr>
        <w:spacing w:after="0" w:line="360" w:lineRule="exact"/>
        <w:ind w:left="315" w:hanging="315"/>
        <w:jc w:val="both"/>
      </w:pPr>
      <w:r>
        <w:t>business model（商业模式）</w:t>
      </w:r>
    </w:p>
    <w:p>
      <w:pPr>
        <w:spacing w:after="0" w:line="360" w:lineRule="exact"/>
        <w:ind w:left="315" w:hanging="315"/>
        <w:jc w:val="both"/>
      </w:pPr>
      <w:r>
        <w:t>AI clone voice（AI克隆嗓音）</w:t>
      </w:r>
    </w:p>
    <w:p>
      <w:pPr>
        <w:spacing w:after="0" w:line="360" w:lineRule="exact"/>
        <w:ind w:left="315" w:hanging="315"/>
        <w:jc w:val="both"/>
      </w:pPr>
      <w:r>
        <w:rPr>
          <w:b/>
        </w:rPr>
        <w:t>11. What does Jenny do?</w:t>
      </w:r>
    </w:p>
    <w:p>
      <w:pPr>
        <w:spacing w:after="0" w:line="360" w:lineRule="exact"/>
        <w:ind w:left="315" w:hanging="315"/>
        <w:jc w:val="both"/>
      </w:pPr>
      <w:r>
        <w:t>A. She’s an AI engineer.</w:t>
      </w:r>
    </w:p>
    <w:p>
      <w:pPr>
        <w:spacing w:after="0" w:line="360" w:lineRule="exact"/>
        <w:ind w:left="315" w:hanging="315"/>
        <w:jc w:val="both"/>
      </w:pPr>
      <w:r>
        <w:rPr>
          <w:color w:val="FF0000"/>
        </w:rPr>
        <w:t>B. She’s a pop singer.</w:t>
      </w:r>
    </w:p>
    <w:p>
      <w:pPr>
        <w:spacing w:after="0" w:line="360" w:lineRule="exact"/>
        <w:ind w:left="315" w:hanging="315"/>
        <w:jc w:val="both"/>
      </w:pPr>
      <w:r>
        <w:t>C. She’s a radio host.</w:t>
      </w:r>
    </w:p>
    <w:p>
      <w:pPr>
        <w:spacing w:after="0" w:line="360" w:lineRule="exact"/>
        <w:ind w:left="315" w:hanging="315"/>
        <w:jc w:val="both"/>
        <w:rPr>
          <w:lang w:eastAsia="zh-CN"/>
        </w:rPr>
      </w:pPr>
      <w:r>
        <w:rPr>
          <w:lang w:eastAsia="zh-CN"/>
        </w:rPr>
        <w:t>✅ 本题答案为B。</w:t>
      </w:r>
    </w:p>
    <w:p>
      <w:pPr>
        <w:spacing w:after="0" w:line="360" w:lineRule="exact"/>
        <w:ind w:left="315" w:hanging="315"/>
        <w:jc w:val="both"/>
        <w:rPr>
          <w:lang w:eastAsia="zh-CN"/>
        </w:rPr>
      </w:pPr>
      <w:r>
        <w:rPr>
          <w:lang w:eastAsia="zh-CN"/>
        </w:rPr>
        <w:t>考查能力：考查考生根据所听内容进行推理判断的能力。</w:t>
      </w:r>
    </w:p>
    <w:p>
      <w:pPr>
        <w:spacing w:after="0" w:line="360" w:lineRule="exact"/>
        <w:jc w:val="both"/>
        <w:rPr>
          <w:lang w:eastAsia="zh-CN"/>
        </w:rPr>
      </w:pPr>
      <w:r>
        <w:t>解析：根据男士所说</w:t>
      </w:r>
      <w:r>
        <w:rPr>
          <w:rFonts w:ascii="宋体" w:hAnsi="宋体" w:eastAsia="宋体"/>
        </w:rPr>
        <w:t>“</w:t>
      </w:r>
      <w:r>
        <w:t>Earlier this year, Jenny announced that she’d let anybody make a song using her AI voice as long as they were entitled and shared their profits with her.</w:t>
      </w:r>
      <w:r>
        <w:rPr>
          <w:rFonts w:ascii="宋体" w:hAnsi="宋体" w:eastAsia="宋体"/>
        </w:rPr>
        <w:t>”</w:t>
      </w:r>
      <w:r>
        <w:t>（</w:t>
      </w:r>
      <w:r>
        <w:rPr>
          <w:rFonts w:hint="eastAsia"/>
        </w:rPr>
        <w:t>今年早些时候，Jenny宣布任何人都可以用她的 AI 声音创作歌曲，只要对方拥有正当权利并与她分享收益。</w:t>
      </w:r>
      <w:r>
        <w:rPr>
          <w:lang w:eastAsia="zh-CN"/>
        </w:rPr>
        <w:t>）和女士所说</w:t>
      </w:r>
      <w:r>
        <w:rPr>
          <w:rFonts w:ascii="宋体" w:hAnsi="宋体" w:eastAsia="宋体"/>
          <w:lang w:eastAsia="zh-CN"/>
        </w:rPr>
        <w:t>“</w:t>
      </w:r>
      <w:r>
        <w:rPr>
          <w:lang w:eastAsia="zh-CN"/>
        </w:rPr>
        <w:t>This could be an attractive new business model for a pop star.</w:t>
      </w:r>
      <w:r>
        <w:rPr>
          <w:rFonts w:ascii="宋体" w:hAnsi="宋体" w:eastAsia="宋体"/>
          <w:lang w:eastAsia="zh-CN"/>
        </w:rPr>
        <w:t>”</w:t>
      </w:r>
      <w:r>
        <w:rPr>
          <w:lang w:eastAsia="zh-CN"/>
        </w:rPr>
        <w:t>（这对一位流行歌星来说，可能是一种很有吸引力的新商业模式。）可知，Jenny是一位流行歌手。故选B。</w:t>
      </w:r>
    </w:p>
    <w:p>
      <w:pPr>
        <w:spacing w:after="0" w:line="360" w:lineRule="exact"/>
        <w:jc w:val="both"/>
        <w:rPr>
          <w:lang w:eastAsia="zh-CN"/>
        </w:rPr>
      </w:pPr>
      <w:r>
        <w:rPr>
          <w:highlight w:val="cyan"/>
          <w:bdr w:val="single" w:color="4A90E2" w:sz="4" w:space="0"/>
          <w:lang w:eastAsia="zh-CN"/>
        </w:rPr>
        <w:t>难点解析：本题易误选C，因为对话中女声以主持人口吻说话，容易把说话人身份混同为Jenny；解题关键是抓住</w:t>
      </w:r>
      <w:r>
        <w:rPr>
          <w:rFonts w:ascii="宋体" w:hAnsi="宋体" w:eastAsia="宋体"/>
          <w:highlight w:val="cyan"/>
          <w:bdr w:val="single" w:color="4A90E2" w:sz="4" w:space="0"/>
          <w:lang w:eastAsia="zh-CN"/>
        </w:rPr>
        <w:t>“</w:t>
      </w:r>
      <w:r>
        <w:rPr>
          <w:highlight w:val="cyan"/>
          <w:bdr w:val="single" w:color="4A90E2" w:sz="4" w:space="0"/>
          <w:lang w:eastAsia="zh-CN"/>
        </w:rPr>
        <w:t>using her AI voice</w:t>
      </w:r>
      <w:r>
        <w:rPr>
          <w:rFonts w:ascii="宋体" w:hAnsi="宋体" w:eastAsia="宋体"/>
          <w:highlight w:val="cyan"/>
          <w:bdr w:val="single" w:color="4A90E2" w:sz="4" w:space="0"/>
          <w:lang w:eastAsia="zh-CN"/>
        </w:rPr>
        <w:t>”“</w:t>
      </w:r>
      <w:r>
        <w:rPr>
          <w:highlight w:val="cyan"/>
          <w:bdr w:val="single" w:color="4A90E2" w:sz="4" w:space="0"/>
          <w:lang w:eastAsia="zh-CN"/>
        </w:rPr>
        <w:t>new songs were created</w:t>
      </w:r>
      <w:r>
        <w:rPr>
          <w:rFonts w:ascii="宋体" w:hAnsi="宋体" w:eastAsia="宋体"/>
          <w:highlight w:val="cyan"/>
          <w:bdr w:val="single" w:color="4A90E2" w:sz="4" w:space="0"/>
          <w:lang w:eastAsia="zh-CN"/>
        </w:rPr>
        <w:t>”</w:t>
      </w:r>
      <w:r>
        <w:rPr>
          <w:highlight w:val="cyan"/>
          <w:bdr w:val="single" w:color="4A90E2" w:sz="4" w:space="0"/>
          <w:lang w:eastAsia="zh-CN"/>
        </w:rPr>
        <w:t>和</w:t>
      </w:r>
      <w:r>
        <w:rPr>
          <w:rFonts w:ascii="宋体" w:hAnsi="宋体" w:eastAsia="宋体"/>
          <w:highlight w:val="cyan"/>
          <w:bdr w:val="single" w:color="4A90E2" w:sz="4" w:space="0"/>
          <w:lang w:eastAsia="zh-CN"/>
        </w:rPr>
        <w:t>“</w:t>
      </w:r>
      <w:r>
        <w:rPr>
          <w:highlight w:val="cyan"/>
          <w:bdr w:val="single" w:color="4A90E2" w:sz="4" w:space="0"/>
          <w:lang w:eastAsia="zh-CN"/>
        </w:rPr>
        <w:t>for a pop star</w:t>
      </w:r>
      <w:r>
        <w:rPr>
          <w:rFonts w:ascii="宋体" w:hAnsi="宋体" w:eastAsia="宋体"/>
          <w:highlight w:val="cyan"/>
          <w:bdr w:val="single" w:color="4A90E2" w:sz="4" w:space="0"/>
          <w:lang w:eastAsia="zh-CN"/>
        </w:rPr>
        <w:t>”</w:t>
      </w:r>
      <w:r>
        <w:rPr>
          <w:highlight w:val="cyan"/>
          <w:bdr w:val="single" w:color="4A90E2" w:sz="4" w:space="0"/>
          <w:lang w:eastAsia="zh-CN"/>
        </w:rPr>
        <w:t>，综合判断Jenny的职业身份。</w:t>
      </w:r>
    </w:p>
    <w:p>
      <w:pPr>
        <w:spacing w:after="0" w:line="360" w:lineRule="exact"/>
        <w:ind w:left="315" w:hanging="315"/>
        <w:jc w:val="both"/>
      </w:pPr>
      <w:r>
        <w:rPr>
          <w:b/>
        </w:rPr>
        <w:t>12. How does the woman feel about what Jenny has done?</w:t>
      </w:r>
    </w:p>
    <w:p>
      <w:pPr>
        <w:spacing w:after="0" w:line="360" w:lineRule="exact"/>
        <w:ind w:left="315" w:hanging="315"/>
        <w:jc w:val="both"/>
      </w:pPr>
      <w:r>
        <w:t>A</w:t>
      </w:r>
      <w:r>
        <w:rPr>
          <w:rFonts w:hint="eastAsia"/>
          <w:lang w:eastAsia="zh-CN"/>
        </w:rPr>
        <w:t>.</w:t>
      </w:r>
      <w:r>
        <w:t xml:space="preserve"> It might cause legal problems.</w:t>
      </w:r>
    </w:p>
    <w:p>
      <w:pPr>
        <w:spacing w:after="0" w:line="360" w:lineRule="exact"/>
        <w:ind w:left="315" w:hanging="315"/>
        <w:jc w:val="both"/>
      </w:pPr>
      <w:r>
        <w:t>B. It would benefit the community.</w:t>
      </w:r>
    </w:p>
    <w:p>
      <w:pPr>
        <w:spacing w:after="0" w:line="360" w:lineRule="exact"/>
        <w:ind w:left="315" w:hanging="315"/>
        <w:jc w:val="both"/>
      </w:pPr>
      <w:r>
        <w:rPr>
          <w:color w:val="FF0000"/>
        </w:rPr>
        <w:t>C. It could be a profitable business.</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考查能力：考查考生理解说话者意图、观点和态度的能力。</w:t>
      </w:r>
    </w:p>
    <w:p>
      <w:pPr>
        <w:spacing w:after="0" w:line="360" w:lineRule="exact"/>
        <w:jc w:val="both"/>
        <w:rPr>
          <w:lang w:eastAsia="zh-CN"/>
        </w:rPr>
      </w:pPr>
      <w:r>
        <w:t>解析：根据女士所说</w:t>
      </w:r>
      <w:r>
        <w:rPr>
          <w:rFonts w:ascii="宋体" w:hAnsi="宋体" w:eastAsia="宋体"/>
        </w:rPr>
        <w:t>“</w:t>
      </w:r>
      <w:r>
        <w:t>Incredible. Just imagine: Jenny may have been at home, drinking a glass of wine, while her AI clone voice worked hard to sing her songs. This could be an attractive new business model for a pop star.</w:t>
      </w:r>
      <w:r>
        <w:rPr>
          <w:rFonts w:ascii="宋体" w:hAnsi="宋体" w:eastAsia="宋体"/>
        </w:rPr>
        <w:t>”</w:t>
      </w:r>
      <w:r>
        <w:t>（太不可思议了。想象一下：Jenny也许正待在家里，喝着一杯酒，而她的AI克隆声音却在努力演唱她的歌曲。</w:t>
      </w:r>
      <w:r>
        <w:rPr>
          <w:lang w:eastAsia="zh-CN"/>
        </w:rPr>
        <w:t>这对一位流行歌星来说，可能是一种很有吸引力的新商业模式。）可知，女士认为Jenny的做法可能成为一种能赚钱的商业模式。故选C。</w:t>
      </w:r>
    </w:p>
    <w:p>
      <w:pPr>
        <w:spacing w:after="0" w:line="360" w:lineRule="exact"/>
        <w:jc w:val="both"/>
        <w:rPr>
          <w:lang w:eastAsia="zh-CN"/>
        </w:rPr>
      </w:pPr>
      <w:r>
        <w:rPr>
          <w:highlight w:val="cyan"/>
          <w:bdr w:val="single" w:color="4A90E2" w:sz="4" w:space="0"/>
          <w:lang w:eastAsia="zh-CN"/>
        </w:rPr>
        <w:t>难点解析：易错点是把</w:t>
      </w:r>
      <w:r>
        <w:rPr>
          <w:rFonts w:ascii="宋体" w:hAnsi="宋体" w:eastAsia="宋体"/>
          <w:highlight w:val="cyan"/>
          <w:bdr w:val="single" w:color="4A90E2" w:sz="4" w:space="0"/>
          <w:lang w:eastAsia="zh-CN"/>
        </w:rPr>
        <w:t>“</w:t>
      </w:r>
      <w:r>
        <w:rPr>
          <w:highlight w:val="cyan"/>
          <w:bdr w:val="single" w:color="4A90E2" w:sz="4" w:space="0"/>
          <w:lang w:eastAsia="zh-CN"/>
        </w:rPr>
        <w:t>Incredible</w:t>
      </w:r>
      <w:r>
        <w:rPr>
          <w:rFonts w:ascii="宋体" w:hAnsi="宋体" w:eastAsia="宋体"/>
          <w:highlight w:val="cyan"/>
          <w:bdr w:val="single" w:color="4A90E2" w:sz="4" w:space="0"/>
          <w:lang w:eastAsia="zh-CN"/>
        </w:rPr>
        <w:t>”</w:t>
      </w:r>
      <w:r>
        <w:rPr>
          <w:highlight w:val="cyan"/>
          <w:bdr w:val="single" w:color="4A90E2" w:sz="4" w:space="0"/>
          <w:lang w:eastAsia="zh-CN"/>
        </w:rPr>
        <w:t>只理解为惊讶，而忽略后面真正体现态度判断的</w:t>
      </w:r>
      <w:r>
        <w:rPr>
          <w:rFonts w:ascii="宋体" w:hAnsi="宋体" w:eastAsia="宋体"/>
          <w:highlight w:val="cyan"/>
          <w:bdr w:val="single" w:color="4A90E2" w:sz="4" w:space="0"/>
          <w:lang w:eastAsia="zh-CN"/>
        </w:rPr>
        <w:t>“</w:t>
      </w:r>
      <w:r>
        <w:rPr>
          <w:highlight w:val="cyan"/>
          <w:bdr w:val="single" w:color="4A90E2" w:sz="4" w:space="0"/>
          <w:lang w:eastAsia="zh-CN"/>
        </w:rPr>
        <w:t>This could be an attractive new business model</w:t>
      </w:r>
      <w:r>
        <w:rPr>
          <w:rFonts w:ascii="宋体" w:hAnsi="宋体" w:eastAsia="宋体"/>
          <w:highlight w:val="cyan"/>
          <w:bdr w:val="single" w:color="4A90E2" w:sz="4" w:space="0"/>
          <w:lang w:eastAsia="zh-CN"/>
        </w:rPr>
        <w:t>”</w:t>
      </w:r>
      <w:r>
        <w:rPr>
          <w:highlight w:val="cyan"/>
          <w:bdr w:val="single" w:color="4A90E2" w:sz="4" w:space="0"/>
          <w:lang w:eastAsia="zh-CN"/>
        </w:rPr>
        <w:t>；解题关键是抓住</w:t>
      </w:r>
      <w:r>
        <w:rPr>
          <w:rFonts w:ascii="宋体" w:hAnsi="宋体" w:eastAsia="宋体"/>
          <w:highlight w:val="cyan"/>
          <w:bdr w:val="single" w:color="4A90E2" w:sz="4" w:space="0"/>
          <w:lang w:eastAsia="zh-CN"/>
        </w:rPr>
        <w:t>“</w:t>
      </w:r>
      <w:r>
        <w:rPr>
          <w:highlight w:val="cyan"/>
          <w:bdr w:val="single" w:color="4A90E2" w:sz="4" w:space="0"/>
          <w:lang w:eastAsia="zh-CN"/>
        </w:rPr>
        <w:t>business model</w:t>
      </w:r>
      <w:r>
        <w:rPr>
          <w:rFonts w:ascii="宋体" w:hAnsi="宋体" w:eastAsia="宋体"/>
          <w:highlight w:val="cyan"/>
          <w:bdr w:val="single" w:color="4A90E2" w:sz="4" w:space="0"/>
          <w:lang w:eastAsia="zh-CN"/>
        </w:rPr>
        <w:t>”</w:t>
      </w:r>
      <w:r>
        <w:rPr>
          <w:highlight w:val="cyan"/>
          <w:bdr w:val="single" w:color="4A90E2" w:sz="4" w:space="0"/>
          <w:lang w:eastAsia="zh-CN"/>
        </w:rPr>
        <w:t>对应</w:t>
      </w:r>
      <w:r>
        <w:rPr>
          <w:rFonts w:ascii="宋体" w:hAnsi="宋体" w:eastAsia="宋体"/>
          <w:highlight w:val="cyan"/>
          <w:bdr w:val="single" w:color="4A90E2" w:sz="4" w:space="0"/>
          <w:lang w:eastAsia="zh-CN"/>
        </w:rPr>
        <w:t>“</w:t>
      </w:r>
      <w:r>
        <w:rPr>
          <w:highlight w:val="cyan"/>
          <w:bdr w:val="single" w:color="4A90E2" w:sz="4" w:space="0"/>
          <w:lang w:eastAsia="zh-CN"/>
        </w:rPr>
        <w:t>有利可图的商业方式</w:t>
      </w:r>
      <w:r>
        <w:rPr>
          <w:rFonts w:ascii="宋体" w:hAnsi="宋体" w:eastAsia="宋体"/>
          <w:highlight w:val="cyan"/>
          <w:bdr w:val="single" w:color="4A90E2" w:sz="4" w:space="0"/>
          <w:lang w:eastAsia="zh-CN"/>
        </w:rPr>
        <w:t>”</w:t>
      </w:r>
      <w:r>
        <w:rPr>
          <w:highlight w:val="cyan"/>
          <w:bdr w:val="single" w:color="4A90E2" w:sz="4" w:space="0"/>
          <w:lang w:eastAsia="zh-CN"/>
        </w:rPr>
        <w:t>。</w:t>
      </w:r>
    </w:p>
    <w:p>
      <w:pPr>
        <w:spacing w:after="0" w:line="360" w:lineRule="exact"/>
        <w:ind w:left="315" w:hanging="315"/>
        <w:jc w:val="both"/>
      </w:pPr>
      <w:r>
        <w:rPr>
          <w:b/>
        </w:rPr>
        <w:t>13. What will the man do next?</w:t>
      </w:r>
    </w:p>
    <w:p>
      <w:pPr>
        <w:spacing w:after="0" w:line="360" w:lineRule="exact"/>
        <w:ind w:left="315" w:hanging="315"/>
        <w:jc w:val="both"/>
      </w:pPr>
      <w:r>
        <w:rPr>
          <w:color w:val="FF0000"/>
        </w:rPr>
        <w:t>A. Play a song.</w:t>
      </w:r>
    </w:p>
    <w:p>
      <w:pPr>
        <w:spacing w:after="0" w:line="360" w:lineRule="exact"/>
        <w:ind w:left="315" w:hanging="315"/>
        <w:jc w:val="both"/>
      </w:pPr>
      <w:r>
        <w:t>B. Contact a listener.</w:t>
      </w:r>
    </w:p>
    <w:p>
      <w:pPr>
        <w:spacing w:after="0" w:line="360" w:lineRule="exact"/>
        <w:ind w:left="315" w:hanging="315"/>
        <w:jc w:val="both"/>
      </w:pPr>
      <w:r>
        <w:t>C. Recommend a show.</w:t>
      </w:r>
    </w:p>
    <w:p>
      <w:pPr>
        <w:spacing w:after="0" w:line="360" w:lineRule="exact"/>
        <w:ind w:left="315" w:hanging="315"/>
        <w:jc w:val="both"/>
      </w:pPr>
      <w:r>
        <w:t>✅ 本题答案为A。</w:t>
      </w:r>
    </w:p>
    <w:p>
      <w:pPr>
        <w:spacing w:after="0" w:line="360" w:lineRule="exact"/>
        <w:ind w:left="315" w:hanging="315"/>
        <w:jc w:val="both"/>
      </w:pPr>
      <w:r>
        <w:t>考查能力：考查考生获取事实性具体信息的能力。</w:t>
      </w:r>
    </w:p>
    <w:p>
      <w:pPr>
        <w:spacing w:after="0" w:line="360" w:lineRule="exact"/>
        <w:jc w:val="both"/>
        <w:rPr>
          <w:lang w:eastAsia="zh-CN"/>
        </w:rPr>
      </w:pPr>
      <w:r>
        <w:t>解析：根据男士所说</w:t>
      </w:r>
      <w:r>
        <w:rPr>
          <w:rFonts w:ascii="宋体" w:hAnsi="宋体" w:eastAsia="宋体"/>
        </w:rPr>
        <w:t>“</w:t>
      </w:r>
      <w:r>
        <w:t xml:space="preserve">Now let’s play one of her greatest hits: </w:t>
      </w:r>
      <w:r>
        <w:rPr>
          <w:i/>
          <w:iCs/>
        </w:rPr>
        <w:t xml:space="preserve">Show </w:t>
      </w:r>
      <w:r>
        <w:rPr>
          <w:rFonts w:hint="eastAsia"/>
          <w:i/>
          <w:iCs/>
          <w:lang w:eastAsia="zh-CN"/>
        </w:rPr>
        <w:t>M</w:t>
      </w:r>
      <w:r>
        <w:rPr>
          <w:i/>
          <w:iCs/>
        </w:rPr>
        <w:t xml:space="preserve">e </w:t>
      </w:r>
      <w:r>
        <w:rPr>
          <w:rFonts w:hint="eastAsia"/>
          <w:i/>
          <w:iCs/>
          <w:lang w:eastAsia="zh-CN"/>
        </w:rPr>
        <w:t>Y</w:t>
      </w:r>
      <w:r>
        <w:rPr>
          <w:i/>
          <w:iCs/>
        </w:rPr>
        <w:t xml:space="preserve">our </w:t>
      </w:r>
      <w:r>
        <w:rPr>
          <w:rFonts w:hint="eastAsia"/>
          <w:i/>
          <w:iCs/>
          <w:lang w:eastAsia="zh-CN"/>
        </w:rPr>
        <w:t>L</w:t>
      </w:r>
      <w:r>
        <w:rPr>
          <w:i/>
          <w:iCs/>
        </w:rPr>
        <w:t>ove.</w:t>
      </w:r>
      <w:r>
        <w:rPr>
          <w:rFonts w:ascii="宋体" w:hAnsi="宋体" w:eastAsia="宋体"/>
        </w:rPr>
        <w:t>”</w:t>
      </w:r>
      <w:r>
        <w:t>（现在让我们播放她最热门的歌曲之一：《</w:t>
      </w:r>
      <w:r>
        <w:rPr>
          <w:rFonts w:hint="eastAsia"/>
        </w:rPr>
        <w:t>向我展示你的爱</w:t>
      </w:r>
      <w:r>
        <w:t>》。</w:t>
      </w:r>
      <w:r>
        <w:rPr>
          <w:lang w:eastAsia="zh-CN"/>
        </w:rPr>
        <w:t>）可知，男士接下来要播放一首歌。故选A。</w:t>
      </w:r>
    </w:p>
    <w:p>
      <w:pPr>
        <w:spacing w:after="0" w:line="360" w:lineRule="exact"/>
        <w:rPr>
          <w:lang w:eastAsia="zh-CN"/>
        </w:rPr>
      </w:pPr>
    </w:p>
    <w:p>
      <w:pPr>
        <w:spacing w:after="0" w:line="360" w:lineRule="exact"/>
        <w:rPr>
          <w:b/>
          <w:lang w:eastAsia="zh-CN"/>
        </w:rPr>
      </w:pPr>
      <w:r>
        <w:rPr>
          <w:b/>
          <w:lang w:eastAsia="zh-CN"/>
        </w:rPr>
        <w:t>Text 9 (1</w:t>
      </w:r>
      <w:r>
        <w:rPr>
          <w:rFonts w:hint="eastAsia"/>
          <w:b/>
          <w:lang w:eastAsia="zh-CN"/>
        </w:rPr>
        <w:t>46</w:t>
      </w:r>
      <w:r>
        <w:rPr>
          <w:b/>
          <w:lang w:eastAsia="zh-CN"/>
        </w:rPr>
        <w:t>词) 古巴比伦食谱发现</w:t>
      </w:r>
    </w:p>
    <w:p>
      <w:pPr>
        <w:spacing w:after="0" w:line="360" w:lineRule="exact"/>
        <w:rPr>
          <w:lang w:eastAsia="zh-CN"/>
        </w:rPr>
      </w:pPr>
      <w:r>
        <w:rPr>
          <w:lang w:eastAsia="zh-CN"/>
        </w:rPr>
        <w:t>https://www.npr.org/sections/thesalt/2019/11/16/779930201/eat-like-the-ancient-babylonians-researchers-cook-up-nearly-4-000-year-old-recip</w:t>
      </w:r>
    </w:p>
    <w:p>
      <w:pPr>
        <w:spacing w:after="0" w:line="360" w:lineRule="exact"/>
        <w:ind w:left="315" w:hanging="315"/>
        <w:jc w:val="both"/>
      </w:pPr>
      <w:r>
        <w:t>M: Dr. Evans, you just said that these ancient texts are actually the recipes from ancient Babylonia. Can you tell us more?</w:t>
      </w:r>
    </w:p>
    <w:p>
      <w:pPr>
        <w:spacing w:after="0" w:line="360" w:lineRule="exact"/>
        <w:ind w:left="315" w:hanging="315"/>
        <w:jc w:val="both"/>
      </w:pPr>
      <w:r>
        <w:t xml:space="preserve">W: </w:t>
      </w:r>
      <w:r>
        <w:rPr>
          <w:rFonts w:ascii="Calibri" w:hAnsi="Calibri" w:eastAsia="Calibri"/>
          <w:b/>
        </w:rPr>
        <w:t>⑭</w:t>
      </w:r>
      <w:r>
        <w:rPr>
          <w:b/>
        </w:rPr>
        <w:t>Ancient Babylonia is home to many of the things that we use in our cooking today.</w:t>
      </w:r>
      <w:r>
        <w:t xml:space="preserve"> </w:t>
      </w:r>
      <w:r>
        <w:rPr>
          <w:b/>
        </w:rPr>
        <w:t>I bet about fifty percent of the energy you need every day comes from vegetables or animals that originated in this area.</w:t>
      </w:r>
    </w:p>
    <w:p>
      <w:pPr>
        <w:spacing w:after="0" w:line="360" w:lineRule="exact"/>
        <w:ind w:left="315" w:hanging="315"/>
        <w:jc w:val="both"/>
      </w:pPr>
      <w:r>
        <w:t>M: Why have these texts taken so long to come to light?</w:t>
      </w:r>
    </w:p>
    <w:p>
      <w:pPr>
        <w:spacing w:after="0" w:line="360" w:lineRule="exact"/>
        <w:ind w:left="315" w:hanging="315"/>
        <w:jc w:val="both"/>
      </w:pPr>
      <w:r>
        <w:t xml:space="preserve">W: </w:t>
      </w:r>
      <w:r>
        <w:rPr>
          <w:rFonts w:ascii="Calibri" w:hAnsi="Calibri" w:eastAsia="Calibri"/>
          <w:b/>
        </w:rPr>
        <w:t>⑮</w:t>
      </w:r>
      <w:r>
        <w:rPr>
          <w:b/>
        </w:rPr>
        <w:t>These ancient texts have been known since the 1920s</w:t>
      </w:r>
      <w:r>
        <w:rPr>
          <w:rFonts w:hint="eastAsia"/>
          <w:b/>
          <w:lang w:eastAsia="zh-CN"/>
        </w:rPr>
        <w:t>,</w:t>
      </w:r>
      <w:r>
        <w:rPr>
          <w:b/>
        </w:rPr>
        <w:t xml:space="preserve"> but were thought to be medical texts.</w:t>
      </w:r>
      <w:r>
        <w:t xml:space="preserve"> In the 1940s, Mary Hussey, an American scholar, suggested that they might be about food. </w:t>
      </w:r>
      <w:r>
        <w:rPr>
          <w:rFonts w:ascii="Calibri" w:hAnsi="Calibri" w:eastAsia="Calibri"/>
          <w:b/>
        </w:rPr>
        <w:t>⑯</w:t>
      </w:r>
      <w:r>
        <w:rPr>
          <w:b/>
        </w:rPr>
        <w:t>But people didn’t believe her until French author Jean Bottéro in the 1980s was asked to write an article about cooking in the past.</w:t>
      </w:r>
      <w:r>
        <w:t xml:space="preserve"> </w:t>
      </w:r>
      <w:r>
        <w:rPr>
          <w:rFonts w:hint="eastAsia"/>
          <w:b/>
          <w:lang w:eastAsia="zh-CN"/>
        </w:rPr>
        <w:t>H</w:t>
      </w:r>
      <w:r>
        <w:rPr>
          <w:b/>
        </w:rPr>
        <w:t>e had heard about the texts, so he went to Yale University and found out that they were indeed about food.</w:t>
      </w:r>
    </w:p>
    <w:p>
      <w:pPr>
        <w:spacing w:after="0" w:line="360" w:lineRule="exact"/>
        <w:ind w:left="315" w:hanging="315"/>
        <w:jc w:val="both"/>
      </w:pPr>
      <w:r>
        <w:t>【重点语块】</w:t>
      </w:r>
    </w:p>
    <w:p>
      <w:pPr>
        <w:spacing w:after="0" w:line="360" w:lineRule="exact"/>
        <w:ind w:left="315" w:hanging="315"/>
        <w:jc w:val="both"/>
      </w:pPr>
      <w:r>
        <w:t>be home to（是</w:t>
      </w:r>
      <w:r>
        <w:rPr>
          <w:rFonts w:ascii="宋体" w:hAnsi="宋体" w:eastAsia="宋体"/>
        </w:rPr>
        <w:t>……</w:t>
      </w:r>
      <w:r>
        <w:t>的发源地）</w:t>
      </w:r>
    </w:p>
    <w:p>
      <w:pPr>
        <w:spacing w:after="0" w:line="360" w:lineRule="exact"/>
        <w:ind w:left="315" w:hanging="315"/>
        <w:jc w:val="both"/>
      </w:pPr>
      <w:r>
        <w:t>originate（起源；发源）</w:t>
      </w:r>
    </w:p>
    <w:p>
      <w:pPr>
        <w:spacing w:after="0" w:line="360" w:lineRule="exact"/>
        <w:ind w:left="315" w:hanging="315"/>
        <w:jc w:val="both"/>
      </w:pPr>
      <w:r>
        <w:t>come to</w:t>
      </w:r>
      <w:r>
        <w:rPr>
          <w:rFonts w:hint="eastAsia"/>
          <w:lang w:eastAsia="zh-CN"/>
        </w:rPr>
        <w:t xml:space="preserve"> </w:t>
      </w:r>
      <w:r>
        <w:t>light（为人所知；变得众所周知）</w:t>
      </w:r>
    </w:p>
    <w:p>
      <w:pPr>
        <w:spacing w:after="0" w:line="360" w:lineRule="exact"/>
        <w:ind w:left="315" w:hanging="315"/>
        <w:jc w:val="both"/>
      </w:pPr>
      <w:r>
        <w:t>scholar（学者）</w:t>
      </w:r>
    </w:p>
    <w:p>
      <w:pPr>
        <w:spacing w:after="0" w:line="360" w:lineRule="exact"/>
        <w:ind w:left="315" w:hanging="315"/>
        <w:jc w:val="both"/>
      </w:pPr>
      <w:r>
        <w:t>suggest（表明）</w:t>
      </w:r>
    </w:p>
    <w:p>
      <w:pPr>
        <w:spacing w:after="0" w:line="360" w:lineRule="exact"/>
        <w:ind w:left="315" w:hanging="315"/>
        <w:jc w:val="both"/>
      </w:pPr>
      <w:r>
        <w:rPr>
          <w:b/>
        </w:rPr>
        <w:t>14. What does Evans say about ancient Babylonia?</w:t>
      </w:r>
    </w:p>
    <w:p>
      <w:pPr>
        <w:spacing w:after="0" w:line="360" w:lineRule="exact"/>
        <w:ind w:left="315" w:hanging="315"/>
        <w:jc w:val="both"/>
      </w:pPr>
      <w:r>
        <w:t>A. It is rich in energy resources.</w:t>
      </w:r>
    </w:p>
    <w:p>
      <w:pPr>
        <w:spacing w:after="0" w:line="360" w:lineRule="exact"/>
        <w:ind w:left="315" w:hanging="315"/>
        <w:jc w:val="both"/>
      </w:pPr>
      <w:r>
        <w:t>B. It is home to several languages.</w:t>
      </w:r>
    </w:p>
    <w:p>
      <w:pPr>
        <w:spacing w:after="0" w:line="360" w:lineRule="exact"/>
        <w:ind w:left="315" w:hanging="315"/>
        <w:jc w:val="both"/>
      </w:pPr>
      <w:r>
        <w:rPr>
          <w:color w:val="FF0000"/>
        </w:rPr>
        <w:t>C. It is the birthplace of many foods.</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解析：根据女士所说</w:t>
      </w:r>
      <w:r>
        <w:rPr>
          <w:rFonts w:ascii="宋体" w:hAnsi="宋体" w:eastAsia="宋体"/>
        </w:rPr>
        <w:t>“</w:t>
      </w:r>
      <w:r>
        <w:t>Ancient Babylonia is home to many of the things that we use in our cooking today. I bet about fifty percent of the energy you need every day comes from vegetables or animals that originated in this area.</w:t>
      </w:r>
      <w:r>
        <w:rPr>
          <w:rFonts w:ascii="宋体" w:hAnsi="宋体" w:eastAsia="宋体"/>
        </w:rPr>
        <w:t>”</w:t>
      </w:r>
      <w:r>
        <w:t>（古巴比伦是我们今天烹饪中使用的许多东西的发源地。</w:t>
      </w:r>
      <w:r>
        <w:rPr>
          <w:lang w:eastAsia="zh-CN"/>
        </w:rPr>
        <w:t>我敢说，你每天所需能量的大约百分之五十来自起源于这个地区的植物或动物。）可知，Evans 说古巴比伦是许多食物的发源地。故选C。</w:t>
      </w:r>
    </w:p>
    <w:p>
      <w:pPr>
        <w:spacing w:after="0" w:line="360" w:lineRule="exact"/>
        <w:ind w:left="315" w:hanging="315"/>
        <w:jc w:val="both"/>
        <w:rPr>
          <w:lang w:eastAsia="zh-CN"/>
        </w:rPr>
      </w:pPr>
      <w:r>
        <w:rPr>
          <w:b/>
          <w:lang w:eastAsia="zh-CN"/>
        </w:rPr>
        <w:t>15. What did people initially think the ancient texts were about?</w:t>
      </w:r>
    </w:p>
    <w:p>
      <w:pPr>
        <w:spacing w:after="0" w:line="360" w:lineRule="exact"/>
        <w:ind w:left="315" w:hanging="315"/>
        <w:jc w:val="both"/>
        <w:rPr>
          <w:lang w:eastAsia="zh-CN"/>
        </w:rPr>
      </w:pPr>
      <w:r>
        <w:rPr>
          <w:lang w:eastAsia="zh-CN"/>
        </w:rPr>
        <w:t>A. Cookery.</w:t>
      </w:r>
    </w:p>
    <w:p>
      <w:pPr>
        <w:spacing w:after="0" w:line="360" w:lineRule="exact"/>
        <w:ind w:left="315" w:hanging="315"/>
        <w:jc w:val="both"/>
        <w:rPr>
          <w:lang w:eastAsia="zh-CN"/>
        </w:rPr>
      </w:pPr>
      <w:r>
        <w:rPr>
          <w:color w:val="FF0000"/>
          <w:lang w:eastAsia="zh-CN"/>
        </w:rPr>
        <w:t>B. Medicine.</w:t>
      </w:r>
    </w:p>
    <w:p>
      <w:pPr>
        <w:spacing w:after="0" w:line="360" w:lineRule="exact"/>
        <w:ind w:left="315" w:hanging="315"/>
        <w:jc w:val="both"/>
        <w:rPr>
          <w:lang w:eastAsia="zh-CN"/>
        </w:rPr>
      </w:pPr>
      <w:r>
        <w:rPr>
          <w:lang w:eastAsia="zh-CN"/>
        </w:rPr>
        <w:t>C. Education.</w:t>
      </w:r>
    </w:p>
    <w:p>
      <w:pPr>
        <w:spacing w:after="0" w:line="360" w:lineRule="exact"/>
        <w:ind w:left="315" w:hanging="315"/>
        <w:jc w:val="both"/>
        <w:rPr>
          <w:lang w:eastAsia="zh-CN"/>
        </w:rPr>
      </w:pPr>
      <w:r>
        <w:rPr>
          <w:lang w:eastAsia="zh-CN"/>
        </w:rPr>
        <w:t>✅ 本题答案为B。</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解析：根据女士所说</w:t>
      </w:r>
      <w:r>
        <w:rPr>
          <w:rFonts w:ascii="宋体" w:hAnsi="宋体" w:eastAsia="宋体"/>
        </w:rPr>
        <w:t>“</w:t>
      </w:r>
      <w:r>
        <w:t>These ancient texts have been known since the 1920s</w:t>
      </w:r>
      <w:r>
        <w:rPr>
          <w:rFonts w:hint="eastAsia"/>
          <w:lang w:eastAsia="zh-CN"/>
        </w:rPr>
        <w:t>,</w:t>
      </w:r>
      <w:r>
        <w:t xml:space="preserve"> but were thought to be medical texts.</w:t>
      </w:r>
      <w:r>
        <w:rPr>
          <w:rFonts w:ascii="宋体" w:hAnsi="宋体" w:eastAsia="宋体"/>
        </w:rPr>
        <w:t>”</w:t>
      </w:r>
      <w:r>
        <w:t>（这些古代文献自20世纪20年代起就已为人所知，但人们认为它们是医学文本。</w:t>
      </w:r>
      <w:r>
        <w:rPr>
          <w:lang w:eastAsia="zh-CN"/>
        </w:rPr>
        <w:t>）可知，人们起初认为这些古代文献是医学文本。故选B。</w:t>
      </w:r>
    </w:p>
    <w:p>
      <w:pPr>
        <w:spacing w:after="0" w:line="360" w:lineRule="exact"/>
        <w:ind w:left="315" w:hanging="315"/>
        <w:jc w:val="both"/>
        <w:rPr>
          <w:lang w:eastAsia="zh-CN"/>
        </w:rPr>
      </w:pPr>
      <w:r>
        <w:rPr>
          <w:b/>
          <w:lang w:eastAsia="zh-CN"/>
        </w:rPr>
        <w:t>16. What do we know about the French author Jean Bottéro?</w:t>
      </w:r>
    </w:p>
    <w:p>
      <w:pPr>
        <w:spacing w:after="0" w:line="360" w:lineRule="exact"/>
        <w:ind w:left="315" w:hanging="315"/>
        <w:jc w:val="both"/>
        <w:rPr>
          <w:lang w:eastAsia="zh-CN"/>
        </w:rPr>
      </w:pPr>
      <w:r>
        <w:rPr>
          <w:color w:val="FF0000"/>
          <w:lang w:eastAsia="zh-CN"/>
        </w:rPr>
        <w:t>A. He proved Mary Hussey right.</w:t>
      </w:r>
    </w:p>
    <w:p>
      <w:pPr>
        <w:spacing w:after="0" w:line="360" w:lineRule="exact"/>
        <w:ind w:left="315" w:hanging="315"/>
        <w:jc w:val="both"/>
      </w:pPr>
      <w:r>
        <w:t>B. He taught history at Yale University.</w:t>
      </w:r>
    </w:p>
    <w:p>
      <w:pPr>
        <w:spacing w:after="0" w:line="360" w:lineRule="exact"/>
        <w:ind w:left="315" w:hanging="315"/>
        <w:jc w:val="both"/>
      </w:pPr>
      <w:r>
        <w:t>C. He was the first to translate the texts.</w:t>
      </w:r>
    </w:p>
    <w:p>
      <w:pPr>
        <w:spacing w:after="0" w:line="360" w:lineRule="exact"/>
        <w:ind w:left="315" w:hanging="315"/>
        <w:jc w:val="both"/>
        <w:rPr>
          <w:lang w:eastAsia="zh-CN"/>
        </w:rPr>
      </w:pPr>
      <w:r>
        <w:rPr>
          <w:lang w:eastAsia="zh-CN"/>
        </w:rPr>
        <w:t>✅ 本题答案为A。</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解析：根据女士所说</w:t>
      </w:r>
      <w:r>
        <w:rPr>
          <w:rFonts w:ascii="宋体" w:hAnsi="宋体" w:eastAsia="宋体"/>
        </w:rPr>
        <w:t>“</w:t>
      </w:r>
      <w:r>
        <w:t xml:space="preserve">But people didn’t believe her until French author Jean Bottéro in the 1980s was asked to write an article about cooking in the past. </w:t>
      </w:r>
      <w:r>
        <w:rPr>
          <w:rFonts w:hint="eastAsia"/>
          <w:lang w:eastAsia="zh-CN"/>
        </w:rPr>
        <w:t>H</w:t>
      </w:r>
      <w:r>
        <w:t>e had heard about the texts, so he went to Yale University and found out that they were indeed about food.</w:t>
      </w:r>
      <w:r>
        <w:rPr>
          <w:rFonts w:ascii="宋体" w:hAnsi="宋体" w:eastAsia="宋体"/>
        </w:rPr>
        <w:t>”</w:t>
      </w:r>
      <w:r>
        <w:t>（但直到20世纪80年代，法国作家让·博特罗被要求写一篇关于过去烹饪的文章时，人们才相信她。</w:t>
      </w:r>
      <w:r>
        <w:rPr>
          <w:rFonts w:hint="eastAsia"/>
          <w:lang w:eastAsia="zh-CN"/>
        </w:rPr>
        <w:t>他</w:t>
      </w:r>
      <w:r>
        <w:rPr>
          <w:lang w:eastAsia="zh-CN"/>
        </w:rPr>
        <w:t>听说过这些文献，所以去了耶鲁大学，并发现它们确实是关于食物的。）可知，Jean Bottéro 证实了 Mary Hussey 的判断。故选A。</w:t>
      </w:r>
    </w:p>
    <w:p>
      <w:pPr>
        <w:spacing w:after="0" w:line="360" w:lineRule="exact"/>
        <w:jc w:val="both"/>
        <w:rPr>
          <w:lang w:eastAsia="zh-CN"/>
        </w:rPr>
      </w:pPr>
      <w:r>
        <w:rPr>
          <w:highlight w:val="cyan"/>
          <w:bdr w:val="single" w:color="4A90E2" w:sz="4" w:space="0"/>
          <w:lang w:eastAsia="zh-CN"/>
        </w:rPr>
        <w:t>难点解析：易错点在于把</w:t>
      </w:r>
      <w:r>
        <w:rPr>
          <w:rFonts w:ascii="宋体" w:hAnsi="宋体" w:eastAsia="宋体"/>
          <w:highlight w:val="cyan"/>
          <w:bdr w:val="single" w:color="4A90E2" w:sz="4" w:space="0"/>
          <w:lang w:eastAsia="zh-CN"/>
        </w:rPr>
        <w:t>“</w:t>
      </w:r>
      <w:r>
        <w:rPr>
          <w:highlight w:val="cyan"/>
          <w:bdr w:val="single" w:color="4A90E2" w:sz="4" w:space="0"/>
          <w:lang w:eastAsia="zh-CN"/>
        </w:rPr>
        <w:t>went to Yale University</w:t>
      </w:r>
      <w:r>
        <w:rPr>
          <w:rFonts w:ascii="宋体" w:hAnsi="宋体" w:eastAsia="宋体"/>
          <w:highlight w:val="cyan"/>
          <w:bdr w:val="single" w:color="4A90E2" w:sz="4" w:space="0"/>
          <w:lang w:eastAsia="zh-CN"/>
        </w:rPr>
        <w:t>”</w:t>
      </w:r>
      <w:r>
        <w:rPr>
          <w:highlight w:val="cyan"/>
          <w:bdr w:val="single" w:color="4A90E2" w:sz="4" w:space="0"/>
          <w:lang w:eastAsia="zh-CN"/>
        </w:rPr>
        <w:t>误当成</w:t>
      </w:r>
      <w:r>
        <w:rPr>
          <w:rFonts w:ascii="宋体" w:hAnsi="宋体" w:eastAsia="宋体"/>
          <w:highlight w:val="cyan"/>
          <w:bdr w:val="single" w:color="4A90E2" w:sz="4" w:space="0"/>
          <w:lang w:eastAsia="zh-CN"/>
        </w:rPr>
        <w:t>“</w:t>
      </w:r>
      <w:r>
        <w:rPr>
          <w:highlight w:val="cyan"/>
          <w:bdr w:val="single" w:color="4A90E2" w:sz="4" w:space="0"/>
          <w:lang w:eastAsia="zh-CN"/>
        </w:rPr>
        <w:t>在耶鲁任教</w:t>
      </w:r>
      <w:r>
        <w:rPr>
          <w:rFonts w:ascii="宋体" w:hAnsi="宋体" w:eastAsia="宋体"/>
          <w:highlight w:val="cyan"/>
          <w:bdr w:val="single" w:color="4A90E2" w:sz="4" w:space="0"/>
          <w:lang w:eastAsia="zh-CN"/>
        </w:rPr>
        <w:t>”</w:t>
      </w:r>
      <w:r>
        <w:rPr>
          <w:highlight w:val="cyan"/>
          <w:bdr w:val="single" w:color="4A90E2" w:sz="4" w:space="0"/>
          <w:lang w:eastAsia="zh-CN"/>
        </w:rPr>
        <w:t>或把</w:t>
      </w:r>
      <w:r>
        <w:rPr>
          <w:rFonts w:ascii="宋体" w:hAnsi="宋体" w:eastAsia="宋体"/>
          <w:highlight w:val="cyan"/>
          <w:bdr w:val="single" w:color="4A90E2" w:sz="4" w:space="0"/>
          <w:lang w:eastAsia="zh-CN"/>
        </w:rPr>
        <w:t>“</w:t>
      </w:r>
      <w:r>
        <w:rPr>
          <w:highlight w:val="cyan"/>
          <w:bdr w:val="single" w:color="4A90E2" w:sz="4" w:space="0"/>
          <w:lang w:eastAsia="zh-CN"/>
        </w:rPr>
        <w:t>write an article</w:t>
      </w:r>
      <w:r>
        <w:rPr>
          <w:rFonts w:ascii="宋体" w:hAnsi="宋体" w:eastAsia="宋体"/>
          <w:highlight w:val="cyan"/>
          <w:bdr w:val="single" w:color="4A90E2" w:sz="4" w:space="0"/>
          <w:lang w:eastAsia="zh-CN"/>
        </w:rPr>
        <w:t>”</w:t>
      </w:r>
      <w:r>
        <w:rPr>
          <w:highlight w:val="cyan"/>
          <w:bdr w:val="single" w:color="4A90E2" w:sz="4" w:space="0"/>
          <w:lang w:eastAsia="zh-CN"/>
        </w:rPr>
        <w:t>误当成</w:t>
      </w:r>
      <w:r>
        <w:rPr>
          <w:rFonts w:ascii="宋体" w:hAnsi="宋体" w:eastAsia="宋体"/>
          <w:highlight w:val="cyan"/>
          <w:bdr w:val="single" w:color="4A90E2" w:sz="4" w:space="0"/>
          <w:lang w:eastAsia="zh-CN"/>
        </w:rPr>
        <w:t>“</w:t>
      </w:r>
      <w:r>
        <w:rPr>
          <w:highlight w:val="cyan"/>
          <w:bdr w:val="single" w:color="4A90E2" w:sz="4" w:space="0"/>
          <w:lang w:eastAsia="zh-CN"/>
        </w:rPr>
        <w:t>首次翻译文献</w:t>
      </w:r>
      <w:r>
        <w:rPr>
          <w:rFonts w:ascii="宋体" w:hAnsi="宋体" w:eastAsia="宋体"/>
          <w:highlight w:val="cyan"/>
          <w:bdr w:val="single" w:color="4A90E2" w:sz="4" w:space="0"/>
          <w:lang w:eastAsia="zh-CN"/>
        </w:rPr>
        <w:t>”</w:t>
      </w:r>
      <w:r>
        <w:rPr>
          <w:highlight w:val="cyan"/>
          <w:bdr w:val="single" w:color="4A90E2" w:sz="4" w:space="0"/>
          <w:lang w:eastAsia="zh-CN"/>
        </w:rPr>
        <w:t>；解题关键是抓住</w:t>
      </w:r>
      <w:r>
        <w:rPr>
          <w:rFonts w:ascii="宋体" w:hAnsi="宋体" w:eastAsia="宋体"/>
          <w:highlight w:val="cyan"/>
          <w:bdr w:val="single" w:color="4A90E2" w:sz="4" w:space="0"/>
          <w:lang w:eastAsia="zh-CN"/>
        </w:rPr>
        <w:t>“</w:t>
      </w:r>
      <w:r>
        <w:rPr>
          <w:highlight w:val="cyan"/>
          <w:bdr w:val="single" w:color="4A90E2" w:sz="4" w:space="0"/>
          <w:lang w:eastAsia="zh-CN"/>
        </w:rPr>
        <w:t>found out that they were indeed about food</w:t>
      </w:r>
      <w:r>
        <w:rPr>
          <w:rFonts w:ascii="宋体" w:hAnsi="宋体" w:eastAsia="宋体"/>
          <w:highlight w:val="cyan"/>
          <w:bdr w:val="single" w:color="4A90E2" w:sz="4" w:space="0"/>
          <w:lang w:eastAsia="zh-CN"/>
        </w:rPr>
        <w:t>”</w:t>
      </w:r>
      <w:r>
        <w:rPr>
          <w:highlight w:val="cyan"/>
          <w:bdr w:val="single" w:color="4A90E2" w:sz="4" w:space="0"/>
          <w:lang w:eastAsia="zh-CN"/>
        </w:rPr>
        <w:t>这一结果。</w:t>
      </w:r>
    </w:p>
    <w:p>
      <w:pPr>
        <w:spacing w:after="0" w:line="360" w:lineRule="exact"/>
        <w:rPr>
          <w:lang w:eastAsia="zh-CN"/>
        </w:rPr>
      </w:pPr>
    </w:p>
    <w:p>
      <w:pPr>
        <w:spacing w:after="0" w:line="360" w:lineRule="exact"/>
        <w:rPr>
          <w:lang w:eastAsia="zh-CN"/>
        </w:rPr>
      </w:pPr>
    </w:p>
    <w:p>
      <w:pPr>
        <w:spacing w:after="0" w:line="360" w:lineRule="exact"/>
        <w:rPr>
          <w:lang w:eastAsia="zh-CN"/>
        </w:rPr>
      </w:pPr>
    </w:p>
    <w:p>
      <w:pPr>
        <w:spacing w:after="0" w:line="360" w:lineRule="exact"/>
        <w:rPr>
          <w:lang w:eastAsia="zh-CN"/>
        </w:rPr>
      </w:pPr>
      <w:r>
        <w:rPr>
          <w:b/>
          <w:lang w:eastAsia="zh-CN"/>
        </w:rPr>
        <w:t>Text 10 (1</w:t>
      </w:r>
      <w:r>
        <w:rPr>
          <w:rFonts w:hint="eastAsia"/>
          <w:b/>
          <w:lang w:eastAsia="zh-CN"/>
        </w:rPr>
        <w:t>43</w:t>
      </w:r>
      <w:r>
        <w:rPr>
          <w:b/>
          <w:lang w:eastAsia="zh-CN"/>
        </w:rPr>
        <w:t>词) 实验室安全规范</w:t>
      </w:r>
    </w:p>
    <w:p>
      <w:pPr>
        <w:spacing w:after="0" w:line="360" w:lineRule="exact"/>
        <w:ind w:left="315" w:hanging="315"/>
        <w:jc w:val="both"/>
      </w:pPr>
      <w:r>
        <w:rPr>
          <w:rFonts w:hint="eastAsia"/>
          <w:lang w:eastAsia="zh-CN"/>
        </w:rPr>
        <w:t>M</w:t>
      </w:r>
      <w:r>
        <w:t xml:space="preserve">: Before we begin today’s experiment, let’s review the lab rules. </w:t>
      </w:r>
      <w:r>
        <w:rPr>
          <w:rFonts w:ascii="Calibri" w:hAnsi="Calibri" w:eastAsia="Calibri"/>
          <w:b/>
        </w:rPr>
        <w:t>⑰</w:t>
      </w:r>
      <w:r>
        <w:rPr>
          <w:b/>
        </w:rPr>
        <w:t>First, safety glasses must be worn at all times, even if you’re only watching.</w:t>
      </w:r>
      <w:r>
        <w:t xml:space="preserve"> Second, never mix chemicals unless the instructions tell you to do so. Today we’re using a strong acid which can cause serious burns if it touches your skin. </w:t>
      </w:r>
      <w:r>
        <w:rPr>
          <w:rFonts w:ascii="Calibri" w:hAnsi="Calibri" w:eastAsia="Calibri"/>
          <w:b/>
        </w:rPr>
        <w:t>⑱</w:t>
      </w:r>
      <w:r>
        <w:rPr>
          <w:b/>
        </w:rPr>
        <w:t>If any chemical container is knocked over, don’t panic.</w:t>
      </w:r>
      <w:r>
        <w:t xml:space="preserve"> </w:t>
      </w:r>
      <w:r>
        <w:rPr>
          <w:b/>
        </w:rPr>
        <w:t>Tell me immediately and I’ll handle the clean</w:t>
      </w:r>
      <w:r>
        <w:rPr>
          <w:rFonts w:hint="eastAsia"/>
          <w:b/>
          <w:lang w:eastAsia="zh-CN"/>
        </w:rPr>
        <w:t>-</w:t>
      </w:r>
      <w:r>
        <w:rPr>
          <w:b/>
        </w:rPr>
        <w:t>up.</w:t>
      </w:r>
      <w:r>
        <w:t xml:space="preserve"> Also, keep your hair tied back and avoid wearing loose clothes. We will work in pairs. </w:t>
      </w:r>
      <w:r>
        <w:rPr>
          <w:rFonts w:ascii="Calibri" w:hAnsi="Calibri" w:eastAsia="Calibri"/>
          <w:b/>
        </w:rPr>
        <w:t>⑲</w:t>
      </w:r>
      <w:r>
        <w:rPr>
          <w:b/>
        </w:rPr>
        <w:t>One person will handle the tools while the other records the data.</w:t>
      </w:r>
      <w:r>
        <w:t xml:space="preserve"> </w:t>
      </w:r>
      <w:r>
        <w:rPr>
          <w:b/>
        </w:rPr>
        <w:t>Switch rol</w:t>
      </w:r>
      <w:r>
        <w:rPr>
          <w:rFonts w:hint="eastAsia"/>
          <w:b/>
          <w:lang w:eastAsia="zh-CN"/>
        </w:rPr>
        <w:t>e</w:t>
      </w:r>
      <w:r>
        <w:rPr>
          <w:b/>
        </w:rPr>
        <w:t>s after every three trials to ensure everyone gets practice.</w:t>
      </w:r>
      <w:r>
        <w:t xml:space="preserve"> Remember: the goal is accurate data, not speed. </w:t>
      </w:r>
      <w:r>
        <w:rPr>
          <w:rFonts w:ascii="Calibri" w:hAnsi="Calibri" w:eastAsia="Calibri"/>
          <w:b/>
        </w:rPr>
        <w:t>⑳</w:t>
      </w:r>
      <w:r>
        <w:rPr>
          <w:b/>
        </w:rPr>
        <w:t>If you finish early, do not start a new experiment.</w:t>
      </w:r>
      <w:r>
        <w:t xml:space="preserve"> </w:t>
      </w:r>
      <w:r>
        <w:rPr>
          <w:b/>
        </w:rPr>
        <w:t>Instead, clean your workspace thoroughly.</w:t>
      </w:r>
      <w:r>
        <w:t xml:space="preserve"> Any questions? No? All right. Let’s have a safe and productive class.</w:t>
      </w:r>
    </w:p>
    <w:p>
      <w:pPr>
        <w:spacing w:after="0" w:line="360" w:lineRule="exact"/>
        <w:ind w:left="315" w:hanging="315"/>
        <w:jc w:val="both"/>
      </w:pPr>
      <w:r>
        <w:t>【重点语块】</w:t>
      </w:r>
    </w:p>
    <w:p>
      <w:pPr>
        <w:spacing w:after="0" w:line="360" w:lineRule="exact"/>
        <w:ind w:left="315" w:hanging="315"/>
        <w:jc w:val="both"/>
      </w:pPr>
      <w:r>
        <w:t>safety glasses（护目镜）</w:t>
      </w:r>
    </w:p>
    <w:p>
      <w:pPr>
        <w:spacing w:after="0" w:line="360" w:lineRule="exact"/>
        <w:ind w:left="315" w:hanging="315"/>
        <w:jc w:val="both"/>
      </w:pPr>
      <w:r>
        <w:t>mix chemicals（混合化学品）</w:t>
      </w:r>
    </w:p>
    <w:p>
      <w:pPr>
        <w:spacing w:after="0" w:line="360" w:lineRule="exact"/>
        <w:ind w:left="315" w:hanging="315"/>
        <w:jc w:val="both"/>
      </w:pPr>
      <w:r>
        <w:t>strong acid（强酸）</w:t>
      </w:r>
    </w:p>
    <w:p>
      <w:pPr>
        <w:spacing w:after="0" w:line="360" w:lineRule="exact"/>
        <w:ind w:left="315" w:hanging="315"/>
        <w:jc w:val="both"/>
      </w:pPr>
      <w:r>
        <w:rPr>
          <w:rFonts w:hint="eastAsia"/>
          <w:lang w:eastAsia="zh-CN"/>
        </w:rPr>
        <w:t xml:space="preserve">be </w:t>
      </w:r>
      <w:r>
        <w:t>knocked over（被碰倒）</w:t>
      </w:r>
    </w:p>
    <w:p>
      <w:pPr>
        <w:spacing w:after="0" w:line="360" w:lineRule="exact"/>
        <w:ind w:left="315" w:hanging="315"/>
        <w:jc w:val="both"/>
      </w:pPr>
      <w:r>
        <w:rPr>
          <w:b/>
        </w:rPr>
        <w:t>17. What must the students wear when doing the experiment?</w:t>
      </w:r>
    </w:p>
    <w:p>
      <w:pPr>
        <w:spacing w:after="0" w:line="360" w:lineRule="exact"/>
        <w:ind w:left="315" w:hanging="315"/>
        <w:jc w:val="both"/>
      </w:pPr>
      <w:r>
        <w:t>A. Loose clothes.</w:t>
      </w:r>
    </w:p>
    <w:p>
      <w:pPr>
        <w:spacing w:after="0" w:line="360" w:lineRule="exact"/>
        <w:ind w:left="315" w:hanging="315"/>
        <w:jc w:val="both"/>
      </w:pPr>
      <w:r>
        <w:rPr>
          <w:color w:val="FF0000"/>
        </w:rPr>
        <w:t>B. Protective glasses.</w:t>
      </w:r>
    </w:p>
    <w:p>
      <w:pPr>
        <w:spacing w:after="0" w:line="360" w:lineRule="exact"/>
        <w:ind w:left="315" w:hanging="315"/>
        <w:jc w:val="both"/>
      </w:pPr>
      <w:r>
        <w:t>C. Waterproof caps.</w:t>
      </w:r>
    </w:p>
    <w:p>
      <w:pPr>
        <w:spacing w:after="0" w:line="360" w:lineRule="exact"/>
        <w:ind w:left="315" w:hanging="315"/>
        <w:jc w:val="both"/>
        <w:rPr>
          <w:lang w:eastAsia="zh-CN"/>
        </w:rPr>
      </w:pPr>
      <w:r>
        <w:rPr>
          <w:lang w:eastAsia="zh-CN"/>
        </w:rPr>
        <w:t>✅ 本题答案为B。</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解析：根据说话者所说</w:t>
      </w:r>
      <w:r>
        <w:rPr>
          <w:rFonts w:ascii="宋体" w:hAnsi="宋体" w:eastAsia="宋体"/>
        </w:rPr>
        <w:t>“</w:t>
      </w:r>
      <w:r>
        <w:t>First, safety glasses must be worn at all times, even if you</w:t>
      </w:r>
      <w:r>
        <w:rPr>
          <w:lang w:eastAsia="zh-CN"/>
        </w:rPr>
        <w:t>’</w:t>
      </w:r>
      <w:r>
        <w:t>re only watching.</w:t>
      </w:r>
      <w:r>
        <w:rPr>
          <w:rFonts w:ascii="宋体" w:hAnsi="宋体" w:eastAsia="宋体"/>
        </w:rPr>
        <w:t>”</w:t>
      </w:r>
      <w:r>
        <w:t>（首先，必须始终佩戴护目镜，即使你只是旁观。</w:t>
      </w:r>
      <w:r>
        <w:rPr>
          <w:lang w:eastAsia="zh-CN"/>
        </w:rPr>
        <w:t>）可知，学生做实验时必须戴护目镜。故选B。</w:t>
      </w:r>
    </w:p>
    <w:p>
      <w:pPr>
        <w:spacing w:after="0" w:line="360" w:lineRule="exact"/>
        <w:ind w:left="315" w:hanging="315"/>
        <w:jc w:val="both"/>
      </w:pPr>
      <w:r>
        <w:rPr>
          <w:b/>
        </w:rPr>
        <w:t>18. What should the students do if they knock over a chemical container?</w:t>
      </w:r>
    </w:p>
    <w:p>
      <w:pPr>
        <w:spacing w:after="0" w:line="360" w:lineRule="exact"/>
        <w:ind w:left="315" w:hanging="315"/>
        <w:jc w:val="both"/>
      </w:pPr>
      <w:r>
        <w:rPr>
          <w:color w:val="FF0000"/>
        </w:rPr>
        <w:t>A. Report to the teacher.</w:t>
      </w:r>
    </w:p>
    <w:p>
      <w:pPr>
        <w:spacing w:after="0" w:line="360" w:lineRule="exact"/>
        <w:ind w:left="315" w:hanging="315"/>
        <w:jc w:val="both"/>
      </w:pPr>
      <w:r>
        <w:t>B. Clear up the mess.</w:t>
      </w:r>
    </w:p>
    <w:p>
      <w:pPr>
        <w:spacing w:after="0" w:line="360" w:lineRule="exact"/>
        <w:ind w:left="315" w:hanging="315"/>
        <w:jc w:val="both"/>
      </w:pPr>
      <w:r>
        <w:t>C. Check the instructions.</w:t>
      </w:r>
    </w:p>
    <w:p>
      <w:pPr>
        <w:spacing w:after="0" w:line="360" w:lineRule="exact"/>
        <w:ind w:left="315" w:hanging="315"/>
        <w:jc w:val="both"/>
      </w:pPr>
      <w:r>
        <w:t>✅ 本题答案为A。</w:t>
      </w:r>
    </w:p>
    <w:p>
      <w:pPr>
        <w:spacing w:after="0" w:line="360" w:lineRule="exact"/>
        <w:ind w:left="315" w:hanging="315"/>
        <w:jc w:val="both"/>
      </w:pPr>
      <w:r>
        <w:t>考查能力：考查考生获取事实性具体信息的能力。</w:t>
      </w:r>
    </w:p>
    <w:p>
      <w:pPr>
        <w:spacing w:after="0" w:line="360" w:lineRule="exact"/>
        <w:jc w:val="both"/>
        <w:rPr>
          <w:lang w:eastAsia="zh-CN"/>
        </w:rPr>
      </w:pPr>
      <w:r>
        <w:t>解析：根据说话者所说</w:t>
      </w:r>
      <w:r>
        <w:rPr>
          <w:rFonts w:ascii="宋体" w:hAnsi="宋体" w:eastAsia="宋体"/>
        </w:rPr>
        <w:t>“</w:t>
      </w:r>
      <w:r>
        <w:t>If any chemical container is knocked over, don’t panic. Tell me immediately and I’ll handle the clean</w:t>
      </w:r>
      <w:r>
        <w:rPr>
          <w:rFonts w:hint="eastAsia"/>
          <w:lang w:eastAsia="zh-CN"/>
        </w:rPr>
        <w:t>-</w:t>
      </w:r>
      <w:r>
        <w:t>up.</w:t>
      </w:r>
      <w:r>
        <w:rPr>
          <w:rFonts w:ascii="宋体" w:hAnsi="宋体" w:eastAsia="宋体"/>
        </w:rPr>
        <w:t>”</w:t>
      </w:r>
      <w:r>
        <w:t>（如果任何化学容器被碰倒了，不要惊慌。</w:t>
      </w:r>
      <w:r>
        <w:rPr>
          <w:lang w:eastAsia="zh-CN"/>
        </w:rPr>
        <w:t>立刻告诉我，我会处理清理工作。）可知，如果碰倒化学容器，学生应立即报告老师。故选A。</w:t>
      </w:r>
    </w:p>
    <w:p>
      <w:pPr>
        <w:spacing w:after="0" w:line="360" w:lineRule="exact"/>
        <w:ind w:left="315" w:hanging="315"/>
        <w:jc w:val="both"/>
        <w:rPr>
          <w:lang w:eastAsia="zh-CN"/>
        </w:rPr>
      </w:pPr>
      <w:r>
        <w:rPr>
          <w:b/>
          <w:lang w:eastAsia="zh-CN"/>
        </w:rPr>
        <w:t>19. Why should the students switch roles?</w:t>
      </w:r>
    </w:p>
    <w:p>
      <w:pPr>
        <w:spacing w:after="0" w:line="360" w:lineRule="exact"/>
        <w:ind w:left="315" w:hanging="315"/>
        <w:jc w:val="both"/>
        <w:rPr>
          <w:lang w:eastAsia="zh-CN"/>
        </w:rPr>
      </w:pPr>
      <w:r>
        <w:rPr>
          <w:lang w:eastAsia="zh-CN"/>
        </w:rPr>
        <w:t>A. To speed up the experiment.</w:t>
      </w:r>
    </w:p>
    <w:p>
      <w:pPr>
        <w:spacing w:after="0" w:line="360" w:lineRule="exact"/>
        <w:ind w:left="315" w:hanging="315"/>
        <w:jc w:val="both"/>
        <w:rPr>
          <w:lang w:eastAsia="zh-CN"/>
        </w:rPr>
      </w:pPr>
      <w:r>
        <w:rPr>
          <w:lang w:eastAsia="zh-CN"/>
        </w:rPr>
        <w:t>B. To double-check the final results.</w:t>
      </w:r>
    </w:p>
    <w:p>
      <w:pPr>
        <w:spacing w:after="0" w:line="360" w:lineRule="exact"/>
        <w:ind w:left="315" w:hanging="315"/>
        <w:jc w:val="both"/>
      </w:pPr>
      <w:r>
        <w:rPr>
          <w:color w:val="FF0000"/>
        </w:rPr>
        <w:t>C. To get an equal chance to practice.</w:t>
      </w:r>
    </w:p>
    <w:p>
      <w:pPr>
        <w:spacing w:after="0" w:line="360" w:lineRule="exact"/>
        <w:ind w:left="315" w:hanging="315"/>
        <w:jc w:val="both"/>
        <w:rPr>
          <w:lang w:eastAsia="zh-CN"/>
        </w:rPr>
      </w:pPr>
      <w:r>
        <w:rPr>
          <w:lang w:eastAsia="zh-CN"/>
        </w:rPr>
        <w:t>✅ 本题答案为C。</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rPr>
          <w:lang w:eastAsia="zh-CN"/>
        </w:rPr>
      </w:pPr>
      <w:r>
        <w:t>解析：根据说话者所说</w:t>
      </w:r>
      <w:r>
        <w:rPr>
          <w:rFonts w:ascii="宋体" w:hAnsi="宋体" w:eastAsia="宋体"/>
        </w:rPr>
        <w:t>“</w:t>
      </w:r>
      <w:r>
        <w:t>One person will handle the tools while the other records the data. Switch rol</w:t>
      </w:r>
      <w:r>
        <w:rPr>
          <w:rFonts w:hint="eastAsia"/>
          <w:lang w:eastAsia="zh-CN"/>
        </w:rPr>
        <w:t>e</w:t>
      </w:r>
      <w:r>
        <w:t>s after every three trials to ensure everyone gets practice.</w:t>
      </w:r>
      <w:r>
        <w:rPr>
          <w:rFonts w:ascii="宋体" w:hAnsi="宋体" w:eastAsia="宋体"/>
        </w:rPr>
        <w:t>”</w:t>
      </w:r>
      <w:r>
        <w:t>（一个人负责操作工具，另一个人记录数据。</w:t>
      </w:r>
      <w:r>
        <w:rPr>
          <w:lang w:eastAsia="zh-CN"/>
        </w:rPr>
        <w:t>每做三次实验就轮换角色，以确保每个人都有练习机会。）可知，学生交换角色是为了让每个人都有平等的练习机会。故选C。</w:t>
      </w:r>
    </w:p>
    <w:p>
      <w:pPr>
        <w:spacing w:after="0" w:line="360" w:lineRule="exact"/>
        <w:ind w:left="315" w:hanging="315"/>
        <w:jc w:val="both"/>
        <w:rPr>
          <w:lang w:eastAsia="zh-CN"/>
        </w:rPr>
      </w:pPr>
      <w:r>
        <w:rPr>
          <w:b/>
          <w:lang w:eastAsia="zh-CN"/>
        </w:rPr>
        <w:t>20. What should the students do if they finish early?</w:t>
      </w:r>
    </w:p>
    <w:p>
      <w:pPr>
        <w:spacing w:after="0" w:line="360" w:lineRule="exact"/>
        <w:ind w:left="315" w:hanging="315"/>
        <w:jc w:val="both"/>
        <w:rPr>
          <w:lang w:eastAsia="zh-CN"/>
        </w:rPr>
      </w:pPr>
      <w:r>
        <w:rPr>
          <w:lang w:eastAsia="zh-CN"/>
        </w:rPr>
        <w:t>A. Analyze the data.</w:t>
      </w:r>
    </w:p>
    <w:p>
      <w:pPr>
        <w:spacing w:after="0" w:line="360" w:lineRule="exact"/>
        <w:ind w:left="315" w:hanging="315"/>
        <w:jc w:val="both"/>
        <w:rPr>
          <w:lang w:eastAsia="zh-CN"/>
        </w:rPr>
      </w:pPr>
      <w:r>
        <w:rPr>
          <w:color w:val="FF0000"/>
          <w:lang w:eastAsia="zh-CN"/>
        </w:rPr>
        <w:t>B. Clean their workspace.</w:t>
      </w:r>
    </w:p>
    <w:p>
      <w:pPr>
        <w:spacing w:after="0" w:line="360" w:lineRule="exact"/>
        <w:ind w:left="315" w:hanging="315"/>
        <w:jc w:val="both"/>
      </w:pPr>
      <w:r>
        <w:t>C. Start a new experiment.</w:t>
      </w:r>
    </w:p>
    <w:p>
      <w:pPr>
        <w:spacing w:after="0" w:line="360" w:lineRule="exact"/>
        <w:ind w:left="315" w:hanging="315"/>
        <w:jc w:val="both"/>
        <w:rPr>
          <w:lang w:eastAsia="zh-CN"/>
        </w:rPr>
      </w:pPr>
      <w:r>
        <w:rPr>
          <w:lang w:eastAsia="zh-CN"/>
        </w:rPr>
        <w:t>✅ 本题答案为B。</w:t>
      </w:r>
    </w:p>
    <w:p>
      <w:pPr>
        <w:spacing w:after="0" w:line="360" w:lineRule="exact"/>
        <w:ind w:left="315" w:hanging="315"/>
        <w:jc w:val="both"/>
        <w:rPr>
          <w:lang w:eastAsia="zh-CN"/>
        </w:rPr>
      </w:pPr>
      <w:r>
        <w:rPr>
          <w:lang w:eastAsia="zh-CN"/>
        </w:rPr>
        <w:t>考查能力：考查考生获取事实性具体信息的能力。</w:t>
      </w:r>
    </w:p>
    <w:p>
      <w:pPr>
        <w:spacing w:after="0" w:line="360" w:lineRule="exact"/>
        <w:jc w:val="both"/>
      </w:pPr>
      <w:r>
        <w:t>解析：根据说话者所说</w:t>
      </w:r>
      <w:r>
        <w:rPr>
          <w:rFonts w:ascii="宋体" w:hAnsi="宋体" w:eastAsia="宋体"/>
        </w:rPr>
        <w:t>“</w:t>
      </w:r>
      <w:r>
        <w:t>If you finish early, do not start a new experiment. Instead, clean your workspace thoroughly.</w:t>
      </w:r>
      <w:r>
        <w:rPr>
          <w:rFonts w:ascii="宋体" w:hAnsi="宋体" w:eastAsia="宋体"/>
        </w:rPr>
        <w:t>”</w:t>
      </w:r>
      <w:r>
        <w:t>（如果你提前完成，不要开始新的实验。</w:t>
      </w:r>
      <w:r>
        <w:rPr>
          <w:lang w:eastAsia="zh-CN"/>
        </w:rPr>
        <w:t>相反，要彻底清理你的工作区。）可知，如果提前完成，学生应该清理工作区。</w:t>
      </w:r>
      <w:r>
        <w:t>故选B。</w:t>
      </w:r>
    </w:p>
    <w:p>
      <w:pPr>
        <w:spacing w:after="0" w:line="360" w:lineRule="exact"/>
        <w:jc w:val="both"/>
      </w:pPr>
    </w:p>
    <w:sectPr>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方正小标宋简体">
    <w:altName w:val="黑体"/>
    <w:panose1 w:val="03000509000000000000"/>
    <w:charset w:val="86"/>
    <w:family w:val="script"/>
    <w:pitch w:val="default"/>
    <w:sig w:usb0="00000000" w:usb1="00000000" w:usb2="0000001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auto"/>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2"/>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664"/>
    <w:rsid w:val="000222CF"/>
    <w:rsid w:val="00030BDA"/>
    <w:rsid w:val="00034616"/>
    <w:rsid w:val="0006063C"/>
    <w:rsid w:val="00061D56"/>
    <w:rsid w:val="00073330"/>
    <w:rsid w:val="000767C5"/>
    <w:rsid w:val="00083AF0"/>
    <w:rsid w:val="000E035F"/>
    <w:rsid w:val="000F3DF2"/>
    <w:rsid w:val="000F66F6"/>
    <w:rsid w:val="00100C93"/>
    <w:rsid w:val="00103EA5"/>
    <w:rsid w:val="00105763"/>
    <w:rsid w:val="00122B1B"/>
    <w:rsid w:val="00123239"/>
    <w:rsid w:val="001252DF"/>
    <w:rsid w:val="00127123"/>
    <w:rsid w:val="001350E5"/>
    <w:rsid w:val="00146DDD"/>
    <w:rsid w:val="0015074B"/>
    <w:rsid w:val="001820E7"/>
    <w:rsid w:val="0019796A"/>
    <w:rsid w:val="001C2A7B"/>
    <w:rsid w:val="001D11ED"/>
    <w:rsid w:val="001D7E3C"/>
    <w:rsid w:val="0021283D"/>
    <w:rsid w:val="00213C05"/>
    <w:rsid w:val="00251D99"/>
    <w:rsid w:val="002550BA"/>
    <w:rsid w:val="00262567"/>
    <w:rsid w:val="00266239"/>
    <w:rsid w:val="00267991"/>
    <w:rsid w:val="0027676F"/>
    <w:rsid w:val="00290B4D"/>
    <w:rsid w:val="0029639D"/>
    <w:rsid w:val="002E4E30"/>
    <w:rsid w:val="003024B5"/>
    <w:rsid w:val="0031109E"/>
    <w:rsid w:val="003150EE"/>
    <w:rsid w:val="00316FD4"/>
    <w:rsid w:val="00326F90"/>
    <w:rsid w:val="003376D4"/>
    <w:rsid w:val="00342AF4"/>
    <w:rsid w:val="00344961"/>
    <w:rsid w:val="00345DD2"/>
    <w:rsid w:val="00367F2B"/>
    <w:rsid w:val="00392B67"/>
    <w:rsid w:val="003A30CC"/>
    <w:rsid w:val="003C771D"/>
    <w:rsid w:val="003D469C"/>
    <w:rsid w:val="003E04EE"/>
    <w:rsid w:val="003F4815"/>
    <w:rsid w:val="003F704E"/>
    <w:rsid w:val="00402FA8"/>
    <w:rsid w:val="0045755B"/>
    <w:rsid w:val="00462DC5"/>
    <w:rsid w:val="00470ACA"/>
    <w:rsid w:val="00472B71"/>
    <w:rsid w:val="00485804"/>
    <w:rsid w:val="004A771F"/>
    <w:rsid w:val="004C3A11"/>
    <w:rsid w:val="004F5233"/>
    <w:rsid w:val="00507631"/>
    <w:rsid w:val="0052225D"/>
    <w:rsid w:val="00530E6E"/>
    <w:rsid w:val="005506FE"/>
    <w:rsid w:val="005532D8"/>
    <w:rsid w:val="00553E50"/>
    <w:rsid w:val="005607B5"/>
    <w:rsid w:val="00587ABA"/>
    <w:rsid w:val="005A6CA3"/>
    <w:rsid w:val="005C3DE2"/>
    <w:rsid w:val="006078F9"/>
    <w:rsid w:val="006224AA"/>
    <w:rsid w:val="006224FF"/>
    <w:rsid w:val="00652E86"/>
    <w:rsid w:val="00662011"/>
    <w:rsid w:val="00693243"/>
    <w:rsid w:val="006B2559"/>
    <w:rsid w:val="006B363C"/>
    <w:rsid w:val="006B5369"/>
    <w:rsid w:val="006F1525"/>
    <w:rsid w:val="006F671C"/>
    <w:rsid w:val="0071231D"/>
    <w:rsid w:val="00734057"/>
    <w:rsid w:val="007724F3"/>
    <w:rsid w:val="007B1ADA"/>
    <w:rsid w:val="007D0DD3"/>
    <w:rsid w:val="007D4E83"/>
    <w:rsid w:val="007E0EA4"/>
    <w:rsid w:val="007E579A"/>
    <w:rsid w:val="0080359B"/>
    <w:rsid w:val="00814A58"/>
    <w:rsid w:val="008215E3"/>
    <w:rsid w:val="00824DF7"/>
    <w:rsid w:val="00825B74"/>
    <w:rsid w:val="00835BEE"/>
    <w:rsid w:val="0084130E"/>
    <w:rsid w:val="00843273"/>
    <w:rsid w:val="00843B5E"/>
    <w:rsid w:val="00862980"/>
    <w:rsid w:val="0086716C"/>
    <w:rsid w:val="00867DF9"/>
    <w:rsid w:val="00870B6D"/>
    <w:rsid w:val="0087611E"/>
    <w:rsid w:val="00882221"/>
    <w:rsid w:val="008834F9"/>
    <w:rsid w:val="00884D00"/>
    <w:rsid w:val="008A4133"/>
    <w:rsid w:val="008D5F14"/>
    <w:rsid w:val="008E20A2"/>
    <w:rsid w:val="008E33D1"/>
    <w:rsid w:val="008F12EB"/>
    <w:rsid w:val="008F4A63"/>
    <w:rsid w:val="0090186A"/>
    <w:rsid w:val="00974291"/>
    <w:rsid w:val="0097592D"/>
    <w:rsid w:val="00982E02"/>
    <w:rsid w:val="00990E66"/>
    <w:rsid w:val="009C174F"/>
    <w:rsid w:val="009C5E7E"/>
    <w:rsid w:val="009D1F9C"/>
    <w:rsid w:val="009D3F65"/>
    <w:rsid w:val="00A33C49"/>
    <w:rsid w:val="00A64109"/>
    <w:rsid w:val="00AA1D8D"/>
    <w:rsid w:val="00AD3734"/>
    <w:rsid w:val="00AF2374"/>
    <w:rsid w:val="00B02708"/>
    <w:rsid w:val="00B03407"/>
    <w:rsid w:val="00B33B20"/>
    <w:rsid w:val="00B47730"/>
    <w:rsid w:val="00B55124"/>
    <w:rsid w:val="00BA42AF"/>
    <w:rsid w:val="00BA5438"/>
    <w:rsid w:val="00BD57A4"/>
    <w:rsid w:val="00BE12B8"/>
    <w:rsid w:val="00BE5BC7"/>
    <w:rsid w:val="00C006DB"/>
    <w:rsid w:val="00C012E3"/>
    <w:rsid w:val="00CA6243"/>
    <w:rsid w:val="00CB0664"/>
    <w:rsid w:val="00CE5117"/>
    <w:rsid w:val="00D03957"/>
    <w:rsid w:val="00D16A07"/>
    <w:rsid w:val="00D1753D"/>
    <w:rsid w:val="00D20608"/>
    <w:rsid w:val="00D3425E"/>
    <w:rsid w:val="00D5124E"/>
    <w:rsid w:val="00D952E6"/>
    <w:rsid w:val="00DB3D18"/>
    <w:rsid w:val="00DD2242"/>
    <w:rsid w:val="00DD41D4"/>
    <w:rsid w:val="00DE43E5"/>
    <w:rsid w:val="00E06E0D"/>
    <w:rsid w:val="00E145BC"/>
    <w:rsid w:val="00E20E63"/>
    <w:rsid w:val="00E31E79"/>
    <w:rsid w:val="00E51FBE"/>
    <w:rsid w:val="00E61459"/>
    <w:rsid w:val="00EC1D55"/>
    <w:rsid w:val="00ED2896"/>
    <w:rsid w:val="00ED36DA"/>
    <w:rsid w:val="00EE33AA"/>
    <w:rsid w:val="00EE4ACA"/>
    <w:rsid w:val="00EE7B32"/>
    <w:rsid w:val="00EF1787"/>
    <w:rsid w:val="00F30826"/>
    <w:rsid w:val="00F727B0"/>
    <w:rsid w:val="00F8410C"/>
    <w:rsid w:val="00F91E9B"/>
    <w:rsid w:val="00FA409F"/>
    <w:rsid w:val="00FC693F"/>
    <w:rsid w:val="00FF710F"/>
    <w:rsid w:val="535405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uiPriority="99" w:semiHidden="0" w:name="List 2"/>
    <w:lsdException w:qFormat="1"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楷体" w:cstheme="minorBidi"/>
      <w:sz w:val="21"/>
      <w:szCs w:val="22"/>
      <w:lang w:val="en-US" w:eastAsia="en-US" w:bidi="ar-SA"/>
    </w:rPr>
  </w:style>
  <w:style w:type="paragraph" w:styleId="2">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6">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7">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8">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0">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2">
    <w:name w:val="Default Paragraph Font"/>
    <w:semiHidden/>
    <w:unhideWhenUsed/>
    <w:uiPriority w:val="1"/>
  </w:style>
  <w:style w:type="table" w:default="1" w:styleId="35">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80" w:hanging="360"/>
      <w:contextualSpacing/>
    </w:pPr>
  </w:style>
  <w:style w:type="paragraph" w:styleId="12">
    <w:name w:val="List Number 2"/>
    <w:basedOn w:val="1"/>
    <w:unhideWhenUsed/>
    <w:uiPriority w:val="99"/>
    <w:pPr>
      <w:numPr>
        <w:ilvl w:val="0"/>
        <w:numId w:val="1"/>
      </w:numPr>
      <w:contextualSpacing/>
    </w:pPr>
  </w:style>
  <w:style w:type="paragraph" w:styleId="13">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character" w:styleId="33">
    <w:name w:val="Strong"/>
    <w:basedOn w:val="32"/>
    <w:qFormat/>
    <w:uiPriority w:val="22"/>
    <w:rPr>
      <w:b/>
      <w:bCs/>
    </w:rPr>
  </w:style>
  <w:style w:type="character" w:styleId="34">
    <w:name w:val="Emphasis"/>
    <w:basedOn w:val="32"/>
    <w:qFormat/>
    <w:uiPriority w:val="20"/>
    <w:rPr>
      <w:i/>
      <w:iCs/>
    </w:rPr>
  </w:style>
  <w:style w:type="table" w:styleId="36">
    <w:name w:val="Table Grid"/>
    <w:basedOn w:val="3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7">
    <w:name w:val="Light Shading"/>
    <w:basedOn w:val="35"/>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Layout w:type="fixed"/>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8">
    <w:name w:val="Light Shading Accent 1"/>
    <w:basedOn w:val="35"/>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Layout w:type="fixed"/>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styleId="39">
    <w:name w:val="Light Shading Accent 2"/>
    <w:basedOn w:val="35"/>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Layout w:type="fixed"/>
    </w:tblPr>
    <w:tblStylePr w:type="fir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blLayout w:type="fixed"/>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left w:val="nil"/>
          <w:right w:val="nil"/>
          <w:insideH w:val="nil"/>
          <w:insideV w:val="nil"/>
        </w:tcBorders>
        <w:shd w:val="clear" w:color="auto" w:fill="EFD3D3" w:themeFill="accent2" w:themeFillTint="3F"/>
      </w:tcPr>
    </w:tblStylePr>
  </w:style>
  <w:style w:type="table" w:styleId="40">
    <w:name w:val="Light Shading Accent 3"/>
    <w:basedOn w:val="35"/>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Layout w:type="fixed"/>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table" w:styleId="41">
    <w:name w:val="Light Shading Accent 4"/>
    <w:basedOn w:val="35"/>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Layout w:type="fixed"/>
    </w:tblPr>
    <w:tblStylePr w:type="fir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blLayout w:type="fixed"/>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left w:val="nil"/>
          <w:right w:val="nil"/>
          <w:insideH w:val="nil"/>
          <w:insideV w:val="nil"/>
        </w:tcBorders>
        <w:shd w:val="clear" w:color="auto" w:fill="DFD8E8" w:themeFill="accent4" w:themeFillTint="3F"/>
      </w:tcPr>
    </w:tblStylePr>
  </w:style>
  <w:style w:type="table" w:styleId="42">
    <w:name w:val="Light Shading Accent 5"/>
    <w:basedOn w:val="35"/>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Layout w:type="fixed"/>
    </w:tblPr>
    <w:tblStylePr w:type="fir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blLayout w:type="fixed"/>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left w:val="nil"/>
          <w:right w:val="nil"/>
          <w:insideH w:val="nil"/>
          <w:insideV w:val="nil"/>
        </w:tcBorders>
        <w:shd w:val="clear" w:color="auto" w:fill="D2EAF0" w:themeFill="accent5" w:themeFillTint="3F"/>
      </w:tcPr>
    </w:tblStylePr>
  </w:style>
  <w:style w:type="table" w:styleId="43">
    <w:name w:val="Light Shading Accent 6"/>
    <w:basedOn w:val="35"/>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Layout w:type="fixed"/>
    </w:tblPr>
    <w:tblStylePr w:type="fir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blLayout w:type="fixed"/>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left w:val="nil"/>
          <w:right w:val="nil"/>
          <w:insideH w:val="nil"/>
          <w:insideV w:val="nil"/>
        </w:tcBorders>
        <w:shd w:val="clear" w:color="auto" w:fill="FDE5D1" w:themeFill="accent6" w:themeFillTint="3F"/>
      </w:tcPr>
    </w:tblStylePr>
  </w:style>
  <w:style w:type="table" w:styleId="44">
    <w:name w:val="Light List"/>
    <w:basedOn w:val="35"/>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5">
    <w:name w:val="Light List Accent 1"/>
    <w:basedOn w:val="35"/>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6">
    <w:name w:val="Light List Accent 2"/>
    <w:basedOn w:val="35"/>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C0504D" w:themeFill="accent2"/>
      </w:tcPr>
    </w:tblStylePr>
    <w:tblStylePr w:type="lastRow">
      <w:pPr>
        <w:spacing w:before="0" w:after="0" w:line="240" w:lineRule="auto"/>
      </w:pPr>
      <w:rPr>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7">
    <w:name w:val="Light List Accent 3"/>
    <w:basedOn w:val="35"/>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9BBB59" w:themeFill="accent3"/>
      </w:tcPr>
    </w:tblStylePr>
    <w:tblStylePr w:type="lastRow">
      <w:pPr>
        <w:spacing w:before="0" w:after="0" w:line="240" w:lineRule="auto"/>
      </w:pPr>
      <w:rPr>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8">
    <w:name w:val="Light List Accent 4"/>
    <w:basedOn w:val="35"/>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064A2" w:themeFill="accent4"/>
      </w:tcPr>
    </w:tblStylePr>
    <w:tblStylePr w:type="lastRow">
      <w:pPr>
        <w:spacing w:before="0" w:after="0" w:line="240" w:lineRule="auto"/>
      </w:pPr>
      <w:rPr>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9">
    <w:name w:val="Light List Accent 5"/>
    <w:basedOn w:val="35"/>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4BACC6" w:themeFill="accent5"/>
      </w:tcPr>
    </w:tblStylePr>
    <w:tblStylePr w:type="lastRow">
      <w:pPr>
        <w:spacing w:before="0" w:after="0" w:line="240" w:lineRule="auto"/>
      </w:pPr>
      <w:rPr>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0">
    <w:name w:val="Light List Accent 6"/>
    <w:basedOn w:val="35"/>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F79646" w:themeFill="accent6"/>
      </w:tcPr>
    </w:tblStylePr>
    <w:tblStylePr w:type="lastRow">
      <w:pPr>
        <w:spacing w:before="0" w:after="0" w:line="240" w:lineRule="auto"/>
      </w:pPr>
      <w:rPr>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1">
    <w:name w:val="Light Grid"/>
    <w:basedOn w:val="35"/>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2">
    <w:name w:val="Light Grid Accent 1"/>
    <w:basedOn w:val="35"/>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3">
    <w:name w:val="Light Grid Accent 2"/>
    <w:basedOn w:val="35"/>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blLayout w:type="fixed"/>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4">
    <w:name w:val="Light Grid Accent 3"/>
    <w:basedOn w:val="35"/>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blLayout w:type="fixed"/>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5">
    <w:name w:val="Light Grid Accent 4"/>
    <w:basedOn w:val="35"/>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blLayout w:type="fixed"/>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6">
    <w:name w:val="Light Grid Accent 5"/>
    <w:basedOn w:val="35"/>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blLayout w:type="fixed"/>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7">
    <w:name w:val="Light Grid Accent 6"/>
    <w:basedOn w:val="35"/>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blLayout w:type="fixed"/>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8">
    <w:name w:val="Medium Shading 1"/>
    <w:basedOn w:val="35"/>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blLayout w:type="fixed"/>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BFBFBF" w:themeFill="text1" w:themeFillTint="3F"/>
      </w:tcPr>
    </w:tblStylePr>
    <w:tblStylePr w:type="band1Horz">
      <w:tblPr>
        <w:tblLayout w:type="fixed"/>
      </w:tblPr>
      <w:tcPr>
        <w:tcBorders>
          <w:insideH w:val="nil"/>
          <w:insideV w:val="nil"/>
        </w:tcBorders>
        <w:shd w:val="clear" w:color="auto" w:fill="BFBFBF" w:themeFill="text1" w:themeFillTint="3F"/>
      </w:tcPr>
    </w:tblStylePr>
    <w:tblStylePr w:type="band2Horz">
      <w:tblPr>
        <w:tblLayout w:type="fixed"/>
      </w:tblPr>
      <w:tcPr>
        <w:tcBorders>
          <w:insideH w:val="nil"/>
          <w:insideV w:val="nil"/>
        </w:tcBorders>
      </w:tcPr>
    </w:tblStylePr>
  </w:style>
  <w:style w:type="table" w:styleId="59">
    <w:name w:val="Medium Shading 1 Accent 1"/>
    <w:basedOn w:val="35"/>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styleId="60">
    <w:name w:val="Medium Shading 1 Accent 2"/>
    <w:basedOn w:val="35"/>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blLayout w:type="fixed"/>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FD3D3" w:themeFill="accent2" w:themeFillTint="3F"/>
      </w:tcPr>
    </w:tblStylePr>
    <w:tblStylePr w:type="band1Horz">
      <w:tblPr>
        <w:tblLayout w:type="fixed"/>
      </w:tblPr>
      <w:tcPr>
        <w:tcBorders>
          <w:insideH w:val="nil"/>
          <w:insideV w:val="nil"/>
        </w:tcBorders>
        <w:shd w:val="clear" w:color="auto" w:fill="EFD3D3" w:themeFill="accent2" w:themeFillTint="3F"/>
      </w:tcPr>
    </w:tblStylePr>
    <w:tblStylePr w:type="band2Horz">
      <w:tblPr>
        <w:tblLayout w:type="fixed"/>
      </w:tblPr>
      <w:tcPr>
        <w:tcBorders>
          <w:insideH w:val="nil"/>
          <w:insideV w:val="nil"/>
        </w:tcBorders>
      </w:tcPr>
    </w:tblStylePr>
  </w:style>
  <w:style w:type="table" w:styleId="61">
    <w:name w:val="Medium Shading 1 Accent 3"/>
    <w:basedOn w:val="35"/>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blLayout w:type="fixed"/>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E6EED5" w:themeFill="accent3" w:themeFillTint="3F"/>
      </w:tcPr>
    </w:tblStylePr>
    <w:tblStylePr w:type="band1Horz">
      <w:tblPr>
        <w:tblLayout w:type="fixed"/>
      </w:tblPr>
      <w:tcPr>
        <w:tcBorders>
          <w:insideH w:val="nil"/>
          <w:insideV w:val="nil"/>
        </w:tcBorders>
        <w:shd w:val="clear" w:color="auto" w:fill="E6EED5" w:themeFill="accent3" w:themeFillTint="3F"/>
      </w:tcPr>
    </w:tblStylePr>
    <w:tblStylePr w:type="band2Horz">
      <w:tblPr>
        <w:tblLayout w:type="fixed"/>
      </w:tblPr>
      <w:tcPr>
        <w:tcBorders>
          <w:insideH w:val="nil"/>
          <w:insideV w:val="nil"/>
        </w:tcBorders>
      </w:tcPr>
    </w:tblStylePr>
  </w:style>
  <w:style w:type="table" w:styleId="62">
    <w:name w:val="Medium Shading 1 Accent 4"/>
    <w:basedOn w:val="35"/>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blLayout w:type="fixed"/>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FD8E8" w:themeFill="accent4" w:themeFillTint="3F"/>
      </w:tcPr>
    </w:tblStylePr>
    <w:tblStylePr w:type="band1Horz">
      <w:tblPr>
        <w:tblLayout w:type="fixed"/>
      </w:tblPr>
      <w:tcPr>
        <w:tcBorders>
          <w:insideH w:val="nil"/>
          <w:insideV w:val="nil"/>
        </w:tcBorders>
        <w:shd w:val="clear" w:color="auto" w:fill="DFD8E8" w:themeFill="accent4" w:themeFillTint="3F"/>
      </w:tcPr>
    </w:tblStylePr>
    <w:tblStylePr w:type="band2Horz">
      <w:tblPr>
        <w:tblLayout w:type="fixed"/>
      </w:tblPr>
      <w:tcPr>
        <w:tcBorders>
          <w:insideH w:val="nil"/>
          <w:insideV w:val="nil"/>
        </w:tcBorders>
      </w:tcPr>
    </w:tblStylePr>
  </w:style>
  <w:style w:type="table" w:styleId="63">
    <w:name w:val="Medium Shading 1 Accent 5"/>
    <w:basedOn w:val="35"/>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blLayout w:type="fixed"/>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2EAF0" w:themeFill="accent5" w:themeFillTint="3F"/>
      </w:tcPr>
    </w:tblStylePr>
    <w:tblStylePr w:type="band1Horz">
      <w:tblPr>
        <w:tblLayout w:type="fixed"/>
      </w:tblPr>
      <w:tcPr>
        <w:tcBorders>
          <w:insideH w:val="nil"/>
          <w:insideV w:val="nil"/>
        </w:tcBorders>
        <w:shd w:val="clear" w:color="auto" w:fill="D2EAF0" w:themeFill="accent5" w:themeFillTint="3F"/>
      </w:tcPr>
    </w:tblStylePr>
    <w:tblStylePr w:type="band2Horz">
      <w:tblPr>
        <w:tblLayout w:type="fixed"/>
      </w:tblPr>
      <w:tcPr>
        <w:tcBorders>
          <w:insideH w:val="nil"/>
          <w:insideV w:val="nil"/>
        </w:tcBorders>
      </w:tcPr>
    </w:tblStylePr>
  </w:style>
  <w:style w:type="table" w:styleId="64">
    <w:name w:val="Medium Shading 1 Accent 6"/>
    <w:basedOn w:val="35"/>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blLayout w:type="fixed"/>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DE5D1" w:themeFill="accent6" w:themeFillTint="3F"/>
      </w:tcPr>
    </w:tblStylePr>
    <w:tblStylePr w:type="band1Horz">
      <w:tblPr>
        <w:tblLayout w:type="fixed"/>
      </w:tblPr>
      <w:tcPr>
        <w:tcBorders>
          <w:insideH w:val="nil"/>
          <w:insideV w:val="nil"/>
        </w:tcBorders>
        <w:shd w:val="clear" w:color="auto" w:fill="FDE5D1" w:themeFill="accent6" w:themeFillTint="3F"/>
      </w:tcPr>
    </w:tblStylePr>
    <w:tblStylePr w:type="band2Horz">
      <w:tblPr>
        <w:tblLayout w:type="fixed"/>
      </w:tblPr>
      <w:tcPr>
        <w:tcBorders>
          <w:insideH w:val="nil"/>
          <w:insideV w:val="nil"/>
        </w:tcBorders>
      </w:tcPr>
    </w:tblStylePr>
  </w:style>
  <w:style w:type="table" w:styleId="65">
    <w:name w:val="Medium Shading 2"/>
    <w:basedOn w:val="35"/>
    <w:qFormat/>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000000" w:themeFill="tex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6">
    <w:name w:val="Medium Shading 2 Accent 1"/>
    <w:basedOn w:val="35"/>
    <w:qFormat/>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F81BD"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7">
    <w:name w:val="Medium Shading 2 Accent 2"/>
    <w:basedOn w:val="35"/>
    <w:qFormat/>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C0504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8">
    <w:name w:val="Medium Shading 2 Accent 3"/>
    <w:basedOn w:val="35"/>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9BBB59" w:themeFill="accent3"/>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69">
    <w:name w:val="Medium Shading 2 Accent 4"/>
    <w:basedOn w:val="35"/>
    <w:qFormat/>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064A2"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0">
    <w:name w:val="Medium Shading 2 Accent 5"/>
    <w:basedOn w:val="35"/>
    <w:qFormat/>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4BACC6"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1">
    <w:name w:val="Medium Shading 2 Accent 6"/>
    <w:basedOn w:val="35"/>
    <w:qFormat/>
    <w:uiPriority w:val="64"/>
    <w:pPr>
      <w:spacing w:after="0" w:line="240" w:lineRule="auto"/>
    </w:p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79646" w:themeFill="accent6"/>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72">
    <w:name w:val="Medium List 1"/>
    <w:basedOn w:val="35"/>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blLayout w:type="fixed"/>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blLayout w:type="fixed"/>
      </w:tblPr>
      <w:tcPr>
        <w:tcBorders>
          <w:top w:val="single" w:color="000000" w:themeColor="text1" w:sz="8" w:space="0"/>
          <w:bottom w:val="single" w:color="000000" w:themeColor="text1" w:sz="8" w:space="0"/>
        </w:tcBorders>
      </w:tcPr>
    </w:tblStylePr>
    <w:tblStylePr w:type="band1Vert">
      <w:tblPr>
        <w:tblLayout w:type="fixed"/>
      </w:tblPr>
      <w:tcPr>
        <w:shd w:val="clear" w:color="auto" w:fill="BFBFBF" w:themeFill="text1" w:themeFillTint="3F"/>
      </w:tcPr>
    </w:tblStylePr>
    <w:tblStylePr w:type="band1Horz">
      <w:tblPr>
        <w:tblLayout w:type="fixed"/>
      </w:tblPr>
      <w:tcPr>
        <w:shd w:val="clear" w:color="auto" w:fill="BFBFBF" w:themeFill="text1" w:themeFillTint="3F"/>
      </w:tcPr>
    </w:tblStylePr>
  </w:style>
  <w:style w:type="table" w:styleId="73">
    <w:name w:val="Medium List 1 Accent 1"/>
    <w:basedOn w:val="35"/>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blLayout w:type="fixed"/>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blLayout w:type="fixed"/>
      </w:tblPr>
      <w:tcPr>
        <w:tcBorders>
          <w:top w:val="single" w:color="4F81BD" w:themeColor="accent1" w:sz="8" w:space="0"/>
          <w:bottom w:val="single" w:color="4F81BD" w:themeColor="accent1" w:sz="8" w:space="0"/>
        </w:tcBorders>
      </w:tcPr>
    </w:tblStylePr>
    <w:tblStylePr w:type="band1Vert">
      <w:tblPr>
        <w:tblLayout w:type="fixed"/>
      </w:tblPr>
      <w:tcPr>
        <w:shd w:val="clear" w:color="auto" w:fill="D3DFEE" w:themeFill="accent1" w:themeFillTint="3F"/>
      </w:tcPr>
    </w:tblStylePr>
    <w:tblStylePr w:type="band1Horz">
      <w:tblPr>
        <w:tblLayout w:type="fixed"/>
      </w:tblPr>
      <w:tcPr>
        <w:shd w:val="clear" w:color="auto" w:fill="D3DFEE" w:themeFill="accent1" w:themeFillTint="3F"/>
      </w:tcPr>
    </w:tblStylePr>
  </w:style>
  <w:style w:type="table" w:styleId="74">
    <w:name w:val="Medium List 1 Accent 2"/>
    <w:basedOn w:val="35"/>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blLayout w:type="fixed"/>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blLayout w:type="fixed"/>
      </w:tblPr>
      <w:tcPr>
        <w:tcBorders>
          <w:top w:val="single" w:color="C0504D" w:themeColor="accent2" w:sz="8" w:space="0"/>
          <w:bottom w:val="single" w:color="C0504D" w:themeColor="accent2" w:sz="8" w:space="0"/>
        </w:tcBorders>
      </w:tcPr>
    </w:tblStylePr>
    <w:tblStylePr w:type="band1Vert">
      <w:tblPr>
        <w:tblLayout w:type="fixed"/>
      </w:tblPr>
      <w:tcPr>
        <w:shd w:val="clear" w:color="auto" w:fill="EFD3D3" w:themeFill="accent2" w:themeFillTint="3F"/>
      </w:tcPr>
    </w:tblStylePr>
    <w:tblStylePr w:type="band1Horz">
      <w:tblPr>
        <w:tblLayout w:type="fixed"/>
      </w:tblPr>
      <w:tcPr>
        <w:shd w:val="clear" w:color="auto" w:fill="EFD3D3" w:themeFill="accent2" w:themeFillTint="3F"/>
      </w:tcPr>
    </w:tblStylePr>
  </w:style>
  <w:style w:type="table" w:styleId="75">
    <w:name w:val="Medium List 1 Accent 3"/>
    <w:basedOn w:val="35"/>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blLayout w:type="fixed"/>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blLayout w:type="fixed"/>
      </w:tblPr>
      <w:tcPr>
        <w:tcBorders>
          <w:top w:val="single" w:color="9BBB59" w:themeColor="accent3" w:sz="8" w:space="0"/>
          <w:bottom w:val="single" w:color="9BBB59" w:themeColor="accent3" w:sz="8" w:space="0"/>
        </w:tcBorders>
      </w:tcPr>
    </w:tblStylePr>
    <w:tblStylePr w:type="band1Vert">
      <w:tblPr>
        <w:tblLayout w:type="fixed"/>
      </w:tblPr>
      <w:tcPr>
        <w:shd w:val="clear" w:color="auto" w:fill="E6EED5" w:themeFill="accent3" w:themeFillTint="3F"/>
      </w:tcPr>
    </w:tblStylePr>
    <w:tblStylePr w:type="band1Horz">
      <w:tblPr>
        <w:tblLayout w:type="fixed"/>
      </w:tblPr>
      <w:tcPr>
        <w:shd w:val="clear" w:color="auto" w:fill="E6EED5" w:themeFill="accent3" w:themeFillTint="3F"/>
      </w:tcPr>
    </w:tblStylePr>
  </w:style>
  <w:style w:type="table" w:styleId="76">
    <w:name w:val="Medium List 1 Accent 4"/>
    <w:basedOn w:val="35"/>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blLayout w:type="fixed"/>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blLayout w:type="fixed"/>
      </w:tblPr>
      <w:tcPr>
        <w:tcBorders>
          <w:top w:val="single" w:color="8064A2" w:themeColor="accent4" w:sz="8" w:space="0"/>
          <w:bottom w:val="single" w:color="8064A2" w:themeColor="accent4" w:sz="8" w:space="0"/>
        </w:tcBorders>
      </w:tcPr>
    </w:tblStylePr>
    <w:tblStylePr w:type="band1Vert">
      <w:tblPr>
        <w:tblLayout w:type="fixed"/>
      </w:tblPr>
      <w:tcPr>
        <w:shd w:val="clear" w:color="auto" w:fill="DFD8E8" w:themeFill="accent4" w:themeFillTint="3F"/>
      </w:tcPr>
    </w:tblStylePr>
    <w:tblStylePr w:type="band1Horz">
      <w:tblPr>
        <w:tblLayout w:type="fixed"/>
      </w:tblPr>
      <w:tcPr>
        <w:shd w:val="clear" w:color="auto" w:fill="DFD8E8" w:themeFill="accent4" w:themeFillTint="3F"/>
      </w:tcPr>
    </w:tblStylePr>
  </w:style>
  <w:style w:type="table" w:styleId="77">
    <w:name w:val="Medium List 1 Accent 5"/>
    <w:basedOn w:val="35"/>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78">
    <w:name w:val="Medium List 1 Accent 6"/>
    <w:basedOn w:val="35"/>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Layout w:type="fixed"/>
    </w:tblPr>
    <w:tblStylePr w:type="firstRow">
      <w:rPr>
        <w:rFonts w:asciiTheme="majorHAnsi" w:hAnsiTheme="majorHAnsi" w:eastAsiaTheme="majorEastAsia" w:cstheme="majorBidi"/>
      </w:rPr>
      <w:tblPr>
        <w:tblLayout w:type="fixed"/>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blLayout w:type="fixed"/>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blLayout w:type="fixed"/>
      </w:tblPr>
      <w:tcPr>
        <w:tcBorders>
          <w:top w:val="single" w:color="F79646" w:themeColor="accent6" w:sz="8" w:space="0"/>
          <w:bottom w:val="single" w:color="F79646" w:themeColor="accent6" w:sz="8" w:space="0"/>
        </w:tcBorders>
      </w:tcPr>
    </w:tblStylePr>
    <w:tblStylePr w:type="band1Vert">
      <w:tblPr>
        <w:tblLayout w:type="fixed"/>
      </w:tblPr>
      <w:tcPr>
        <w:shd w:val="clear" w:color="auto" w:fill="FDE5D1" w:themeFill="accent6" w:themeFillTint="3F"/>
      </w:tcPr>
    </w:tblStylePr>
    <w:tblStylePr w:type="band1Horz">
      <w:tblPr>
        <w:tblLayout w:type="fixed"/>
      </w:tblPr>
      <w:tcPr>
        <w:shd w:val="clear" w:color="auto" w:fill="FDE5D1" w:themeFill="accent6" w:themeFillTint="3F"/>
      </w:tcPr>
    </w:tblStylePr>
  </w:style>
  <w:style w:type="table" w:styleId="79">
    <w:name w:val="Medium Lis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Pr>
    <w:tblStylePr w:type="firstRow">
      <w:rPr>
        <w:sz w:val="24"/>
        <w:szCs w:val="24"/>
      </w:rPr>
      <w:tblPr>
        <w:tblLayout w:type="fixed"/>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blLayout w:type="fixed"/>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blLayout w:type="fixed"/>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top w:val="nil"/>
          <w:bottom w:val="nil"/>
          <w:insideH w:val="nil"/>
          <w:insideV w:val="nil"/>
        </w:tcBorders>
        <w:shd w:val="clear" w:color="auto" w:fill="BFBFBF" w:themeFill="tex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0">
    <w:name w:val="Medium List 2 Accent 1"/>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Pr>
    <w:tblStylePr w:type="firstRow">
      <w:rPr>
        <w:sz w:val="24"/>
        <w:szCs w:val="24"/>
      </w:rPr>
      <w:tblPr>
        <w:tblLayout w:type="fixed"/>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blLayout w:type="fixed"/>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blLayout w:type="fixed"/>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top w:val="nil"/>
          <w:bottom w:val="nil"/>
          <w:insideH w:val="nil"/>
          <w:insideV w:val="nil"/>
        </w:tcBorders>
        <w:shd w:val="clear" w:color="auto" w:fill="D3DFEE" w:themeFill="accent1"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1">
    <w:name w:val="Medium List 2 Accent 2"/>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Layout w:type="fixed"/>
    </w:tblPr>
    <w:tblStylePr w:type="firstRow">
      <w:rPr>
        <w:sz w:val="24"/>
        <w:szCs w:val="24"/>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blLayout w:type="fixed"/>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blLayout w:type="fixed"/>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FD3D3" w:themeFill="accent2" w:themeFillTint="3F"/>
      </w:tcPr>
    </w:tblStylePr>
    <w:tblStylePr w:type="band1Horz">
      <w:tblPr>
        <w:tblLayout w:type="fixed"/>
      </w:tblPr>
      <w:tcPr>
        <w:tcBorders>
          <w:top w:val="nil"/>
          <w:bottom w:val="nil"/>
          <w:insideH w:val="nil"/>
          <w:insideV w:val="nil"/>
        </w:tcBorders>
        <w:shd w:val="clear" w:color="auto" w:fill="EFD3D3" w:themeFill="accent2"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2">
    <w:name w:val="Medium List 2 Accent 3"/>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Layout w:type="fixed"/>
    </w:tblPr>
    <w:tblStylePr w:type="firstRow">
      <w:rPr>
        <w:sz w:val="24"/>
        <w:szCs w:val="24"/>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blLayout w:type="fixed"/>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blLayout w:type="fixed"/>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top w:val="nil"/>
          <w:bottom w:val="nil"/>
          <w:insideH w:val="nil"/>
          <w:insideV w:val="nil"/>
        </w:tcBorders>
        <w:shd w:val="clear" w:color="auto" w:fill="E6EED5" w:themeFill="accent3"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3">
    <w:name w:val="Medium List 2 Accent 4"/>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Layout w:type="fixed"/>
    </w:tblPr>
    <w:tblStylePr w:type="firstRow">
      <w:rPr>
        <w:sz w:val="24"/>
        <w:szCs w:val="24"/>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blLayout w:type="fixed"/>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blLayout w:type="fixed"/>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FD8E8" w:themeFill="accent4" w:themeFillTint="3F"/>
      </w:tcPr>
    </w:tblStylePr>
    <w:tblStylePr w:type="band1Horz">
      <w:tblPr>
        <w:tblLayout w:type="fixed"/>
      </w:tblPr>
      <w:tcPr>
        <w:tcBorders>
          <w:top w:val="nil"/>
          <w:bottom w:val="nil"/>
          <w:insideH w:val="nil"/>
          <w:insideV w:val="nil"/>
        </w:tcBorders>
        <w:shd w:val="clear" w:color="auto" w:fill="DFD8E8" w:themeFill="accent4"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4">
    <w:name w:val="Medium List 2 Accent 5"/>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Layout w:type="fixed"/>
    </w:tblPr>
    <w:tblStylePr w:type="firstRow">
      <w:rPr>
        <w:sz w:val="24"/>
        <w:szCs w:val="24"/>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blLayout w:type="fixed"/>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blLayout w:type="fixed"/>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D2EAF0" w:themeFill="accent5" w:themeFillTint="3F"/>
      </w:tcPr>
    </w:tblStylePr>
    <w:tblStylePr w:type="band1Horz">
      <w:tblPr>
        <w:tblLayout w:type="fixed"/>
      </w:tblPr>
      <w:tcPr>
        <w:tcBorders>
          <w:top w:val="nil"/>
          <w:bottom w:val="nil"/>
          <w:insideH w:val="nil"/>
          <w:insideV w:val="nil"/>
        </w:tcBorders>
        <w:shd w:val="clear" w:color="auto" w:fill="D2EAF0"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5">
    <w:name w:val="Medium List 2 Accent 6"/>
    <w:basedOn w:val="35"/>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Layout w:type="fixed"/>
    </w:tblPr>
    <w:tblStylePr w:type="firstRow">
      <w:rPr>
        <w:sz w:val="24"/>
        <w:szCs w:val="24"/>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blLayout w:type="fixed"/>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blLayout w:type="fixed"/>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DE5D1" w:themeFill="accent6" w:themeFillTint="3F"/>
      </w:tcPr>
    </w:tblStylePr>
    <w:tblStylePr w:type="band1Horz">
      <w:tblPr>
        <w:tblLayout w:type="fixed"/>
      </w:tblPr>
      <w:tcPr>
        <w:tcBorders>
          <w:top w:val="nil"/>
          <w:bottom w:val="nil"/>
          <w:insideH w:val="nil"/>
          <w:insideV w:val="nil"/>
        </w:tcBorders>
        <w:shd w:val="clear" w:color="auto" w:fill="FDE5D1" w:themeFill="accent6"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86">
    <w:name w:val="Medium Grid 1"/>
    <w:basedOn w:val="35"/>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Layout w:type="fixed"/>
    </w:tblPr>
    <w:tcPr>
      <w:shd w:val="clear" w:color="auto" w:fill="BFBFBF" w:themeFill="text1" w:themeFillTint="3F"/>
    </w:tcPr>
    <w:tblStylePr w:type="firstRow">
      <w:rPr>
        <w:b/>
        <w:bCs/>
      </w:rPr>
    </w:tblStylePr>
    <w:tblStylePr w:type="lastRow">
      <w:rPr>
        <w:b/>
        <w:bCs/>
      </w:rPr>
      <w:tblPr>
        <w:tblLayout w:type="fixed"/>
      </w:tblPr>
      <w:tcPr>
        <w:tcBorders>
          <w:top w:val="single" w:color="3F3F3F" w:themeColor="text1" w:themeTint="BF" w:sz="18" w:space="0"/>
        </w:tcBorders>
      </w:tcPr>
    </w:tblStylePr>
    <w:tblStylePr w:type="firstCol">
      <w:rPr>
        <w:b/>
        <w:bCs/>
      </w:rPr>
    </w:tblStylePr>
    <w:tblStylePr w:type="lastCol">
      <w:rPr>
        <w:b/>
        <w:bCs/>
      </w:r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87">
    <w:name w:val="Medium Grid 1 Accent 1"/>
    <w:basedOn w:val="35"/>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Layout w:type="fixed"/>
    </w:tblPr>
    <w:tcPr>
      <w:shd w:val="clear" w:color="auto" w:fill="D3DFEE" w:themeFill="accent1" w:themeFillTint="3F"/>
    </w:tcPr>
    <w:tblStylePr w:type="firstRow">
      <w:rPr>
        <w:b/>
        <w:bCs/>
      </w:rPr>
    </w:tblStylePr>
    <w:tblStylePr w:type="lastRow">
      <w:rPr>
        <w:b/>
        <w:bCs/>
      </w:rPr>
      <w:tblPr>
        <w:tblLayout w:type="fixed"/>
      </w:tblPr>
      <w:tcPr>
        <w:tcBorders>
          <w:top w:val="single" w:color="7BA0CD" w:themeColor="accent1" w:themeTint="BF" w:sz="18" w:space="0"/>
        </w:tcBorders>
      </w:tcPr>
    </w:tblStylePr>
    <w:tblStylePr w:type="firstCol">
      <w:rPr>
        <w:b/>
        <w:bCs/>
      </w:rPr>
    </w:tblStylePr>
    <w:tblStylePr w:type="lastCol">
      <w:rPr>
        <w:b/>
        <w:bCs/>
      </w:r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88">
    <w:name w:val="Medium Grid 1 Accent 2"/>
    <w:basedOn w:val="35"/>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Layout w:type="fixed"/>
    </w:tblPr>
    <w:tcPr>
      <w:shd w:val="clear" w:color="auto" w:fill="EFD3D3" w:themeFill="accent2" w:themeFillTint="3F"/>
    </w:tcPr>
    <w:tblStylePr w:type="firstRow">
      <w:rPr>
        <w:b/>
        <w:bCs/>
      </w:rPr>
    </w:tblStylePr>
    <w:tblStylePr w:type="lastRow">
      <w:rPr>
        <w:b/>
        <w:bCs/>
      </w:rPr>
      <w:tblPr>
        <w:tblLayout w:type="fixed"/>
      </w:tblPr>
      <w:tcPr>
        <w:tcBorders>
          <w:top w:val="single" w:color="CF7B79"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89">
    <w:name w:val="Medium Grid 1 Accent 3"/>
    <w:basedOn w:val="35"/>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Layout w:type="fixed"/>
    </w:tblPr>
    <w:tcPr>
      <w:shd w:val="clear" w:color="auto" w:fill="E6EED5" w:themeFill="accent3" w:themeFillTint="3F"/>
    </w:tcPr>
    <w:tblStylePr w:type="firstRow">
      <w:rPr>
        <w:b/>
        <w:bCs/>
      </w:rPr>
    </w:tblStylePr>
    <w:tblStylePr w:type="lastRow">
      <w:rPr>
        <w:b/>
        <w:bCs/>
      </w:rPr>
      <w:tblPr>
        <w:tblLayout w:type="fixed"/>
      </w:tblPr>
      <w:tcPr>
        <w:tcBorders>
          <w:top w:val="single" w:color="B4CC82" w:themeColor="accent3" w:themeTint="BF" w:sz="18" w:space="0"/>
        </w:tcBorders>
      </w:tcPr>
    </w:tblStylePr>
    <w:tblStylePr w:type="firstCol">
      <w:rPr>
        <w:b/>
        <w:bCs/>
      </w:rPr>
    </w:tblStylePr>
    <w:tblStylePr w:type="lastCol">
      <w:rPr>
        <w:b/>
        <w:bCs/>
      </w:r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90">
    <w:name w:val="Medium Grid 1 Accent 4"/>
    <w:basedOn w:val="35"/>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Layout w:type="fixed"/>
    </w:tblPr>
    <w:tcPr>
      <w:shd w:val="clear" w:color="auto" w:fill="DFD8E8" w:themeFill="accent4" w:themeFillTint="3F"/>
    </w:tcPr>
    <w:tblStylePr w:type="firstRow">
      <w:rPr>
        <w:b/>
        <w:bCs/>
      </w:rPr>
    </w:tblStylePr>
    <w:tblStylePr w:type="lastRow">
      <w:rPr>
        <w:b/>
        <w:bCs/>
      </w:rPr>
      <w:tblPr>
        <w:tblLayout w:type="fixed"/>
      </w:tblPr>
      <w:tcPr>
        <w:tcBorders>
          <w:top w:val="single" w:color="9F8AB9" w:themeColor="accent4" w:themeTint="BF" w:sz="18" w:space="0"/>
        </w:tcBorders>
      </w:tcPr>
    </w:tblStylePr>
    <w:tblStylePr w:type="firstCol">
      <w:rPr>
        <w:b/>
        <w:bCs/>
      </w:rPr>
    </w:tblStylePr>
    <w:tblStylePr w:type="lastCol">
      <w:rPr>
        <w:b/>
        <w:bCs/>
      </w:r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91">
    <w:name w:val="Medium Grid 1 Accent 5"/>
    <w:basedOn w:val="35"/>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92">
    <w:name w:val="Medium Grid 1 Accent 6"/>
    <w:basedOn w:val="35"/>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Layout w:type="fixed"/>
    </w:tblPr>
    <w:tcPr>
      <w:shd w:val="clear" w:color="auto" w:fill="FDE5D1" w:themeFill="accent6" w:themeFillTint="3F"/>
    </w:tcPr>
    <w:tblStylePr w:type="firstRow">
      <w:rPr>
        <w:b/>
        <w:bCs/>
      </w:rPr>
    </w:tblStylePr>
    <w:tblStylePr w:type="lastRow">
      <w:rPr>
        <w:b/>
        <w:bCs/>
      </w:rPr>
      <w:tblPr>
        <w:tblLayout w:type="fixed"/>
      </w:tblPr>
      <w:tcPr>
        <w:tcBorders>
          <w:top w:val="single" w:color="F9B074" w:themeColor="accent6" w:themeTint="BF" w:sz="18" w:space="0"/>
        </w:tcBorders>
      </w:tcPr>
    </w:tblStylePr>
    <w:tblStylePr w:type="firstCol">
      <w:rPr>
        <w:b/>
        <w:bCs/>
      </w:rPr>
    </w:tblStylePr>
    <w:tblStylePr w:type="lastCol">
      <w:rPr>
        <w:b/>
        <w:bCs/>
      </w:r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table" w:styleId="93">
    <w:name w:val="Medium Grid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table" w:styleId="94">
    <w:name w:val="Medium Grid 2 Accent 1"/>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fixed"/>
    </w:tblPr>
    <w:tcPr>
      <w:shd w:val="clear" w:color="auto" w:fill="D3DFEE" w:themeFill="accent1" w:themeFillTint="3F"/>
    </w:tcPr>
    <w:tblStylePr w:type="firstRow">
      <w:rPr>
        <w:b/>
        <w:bCs/>
        <w:color w:val="000000" w:themeColor="text1"/>
        <w14:textFill>
          <w14:solidFill>
            <w14:schemeClr w14:val="tx1"/>
          </w14:solidFill>
        </w14:textFill>
      </w:rPr>
      <w:tblPr>
        <w:tblLayout w:type="fixed"/>
      </w:tblPr>
      <w:tcPr>
        <w:shd w:val="clear" w:color="auto" w:fill="EDF2F8" w:themeFill="accen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BE5F1" w:themeFill="accent1" w:themeFillTint="33"/>
      </w:tcPr>
    </w:tblStylePr>
    <w:tblStylePr w:type="band1Vert">
      <w:tblPr>
        <w:tblLayout w:type="fixed"/>
      </w:tblPr>
      <w:tcPr>
        <w:shd w:val="clear" w:color="auto" w:fill="A7C0DE" w:themeFill="accent1" w:themeFillTint="7F"/>
      </w:tcPr>
    </w:tblStylePr>
    <w:tblStylePr w:type="band1Horz">
      <w:tblPr>
        <w:tblLayout w:type="fixed"/>
      </w:tblPr>
      <w:tcPr>
        <w:tcBorders>
          <w:insideH w:val="single" w:sz="6" w:space="0"/>
          <w:insideV w:val="single" w:sz="6" w:space="0"/>
        </w:tcBorders>
        <w:shd w:val="clear" w:color="auto" w:fill="A7C0DE" w:themeFill="accent1" w:themeFillTint="7F"/>
      </w:tcPr>
    </w:tblStylePr>
    <w:tblStylePr w:type="nwCell">
      <w:tblPr>
        <w:tblLayout w:type="fixed"/>
      </w:tblPr>
      <w:tcPr>
        <w:shd w:val="clear" w:color="auto" w:fill="FFFFFF" w:themeFill="background1"/>
      </w:tcPr>
    </w:tblStylePr>
  </w:style>
  <w:style w:type="table" w:styleId="95">
    <w:name w:val="Medium Grid 2 Accent 2"/>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Layout w:type="fixed"/>
    </w:tblPr>
    <w:tcPr>
      <w:shd w:val="clear" w:color="auto" w:fill="EFD3D3" w:themeFill="accent2" w:themeFillTint="3F"/>
    </w:tcPr>
    <w:tblStylePr w:type="firstRow">
      <w:rPr>
        <w:b/>
        <w:bCs/>
        <w:color w:val="000000" w:themeColor="text1"/>
        <w14:textFill>
          <w14:solidFill>
            <w14:schemeClr w14:val="tx1"/>
          </w14:solidFill>
        </w14:textFill>
      </w:rPr>
      <w:tblPr>
        <w:tblLayout w:type="fixed"/>
      </w:tblPr>
      <w:tcPr>
        <w:shd w:val="clear" w:color="auto" w:fill="F8EDED" w:themeFill="accent2"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2DBDB" w:themeFill="accent2" w:themeFillTint="33"/>
      </w:tcPr>
    </w:tblStylePr>
    <w:tblStylePr w:type="band1Vert">
      <w:tblPr>
        <w:tblLayout w:type="fixed"/>
      </w:tblPr>
      <w:tcPr>
        <w:shd w:val="clear" w:color="auto" w:fill="DFA7A6" w:themeFill="accent2" w:themeFillTint="7F"/>
      </w:tcPr>
    </w:tblStylePr>
    <w:tblStylePr w:type="band1Horz">
      <w:tblPr>
        <w:tblLayout w:type="fixed"/>
      </w:tblPr>
      <w:tcPr>
        <w:tcBorders>
          <w:insideH w:val="single" w:sz="6" w:space="0"/>
          <w:insideV w:val="single" w:sz="6" w:space="0"/>
        </w:tcBorders>
        <w:shd w:val="clear" w:color="auto" w:fill="DFA7A6" w:themeFill="accent2" w:themeFillTint="7F"/>
      </w:tcPr>
    </w:tblStylePr>
    <w:tblStylePr w:type="nwCell">
      <w:tblPr>
        <w:tblLayout w:type="fixed"/>
      </w:tblPr>
      <w:tcPr>
        <w:shd w:val="clear" w:color="auto" w:fill="FFFFFF" w:themeFill="background1"/>
      </w:tcPr>
    </w:tblStylePr>
  </w:style>
  <w:style w:type="table" w:styleId="96">
    <w:name w:val="Medium Grid 2 Accent 3"/>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Layout w:type="fixed"/>
    </w:tblPr>
    <w:tcPr>
      <w:shd w:val="clear" w:color="auto" w:fill="E6EED5" w:themeFill="accent3" w:themeFillTint="3F"/>
    </w:tcPr>
    <w:tblStylePr w:type="firstRow">
      <w:rPr>
        <w:b/>
        <w:bCs/>
        <w:color w:val="000000" w:themeColor="text1"/>
        <w14:textFill>
          <w14:solidFill>
            <w14:schemeClr w14:val="tx1"/>
          </w14:solidFill>
        </w14:textFill>
      </w:rPr>
      <w:tblPr>
        <w:tblLayout w:type="fixed"/>
      </w:tblPr>
      <w:tcPr>
        <w:shd w:val="clear" w:color="auto" w:fill="F5F8EE" w:themeFill="accent3"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AF1DD" w:themeFill="accent3" w:themeFillTint="33"/>
      </w:tcPr>
    </w:tblStylePr>
    <w:tblStylePr w:type="band1Vert">
      <w:tblPr>
        <w:tblLayout w:type="fixed"/>
      </w:tblPr>
      <w:tcPr>
        <w:shd w:val="clear" w:color="auto" w:fill="CDDDAC" w:themeFill="accent3" w:themeFillTint="7F"/>
      </w:tcPr>
    </w:tblStylePr>
    <w:tblStylePr w:type="band1Horz">
      <w:tblPr>
        <w:tblLayout w:type="fixed"/>
      </w:tblPr>
      <w:tcPr>
        <w:tcBorders>
          <w:insideH w:val="single" w:sz="6" w:space="0"/>
          <w:insideV w:val="single" w:sz="6" w:space="0"/>
        </w:tcBorders>
        <w:shd w:val="clear" w:color="auto" w:fill="CDDDAC" w:themeFill="accent3" w:themeFillTint="7F"/>
      </w:tcPr>
    </w:tblStylePr>
    <w:tblStylePr w:type="nwCell">
      <w:tblPr>
        <w:tblLayout w:type="fixed"/>
      </w:tblPr>
      <w:tcPr>
        <w:shd w:val="clear" w:color="auto" w:fill="FFFFFF" w:themeFill="background1"/>
      </w:tcPr>
    </w:tblStylePr>
  </w:style>
  <w:style w:type="table" w:styleId="97">
    <w:name w:val="Medium Grid 2 Accent 4"/>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Layout w:type="fixed"/>
    </w:tblPr>
    <w:tcPr>
      <w:shd w:val="clear" w:color="auto" w:fill="DFD8E8" w:themeFill="accent4" w:themeFillTint="3F"/>
    </w:tcPr>
    <w:tblStylePr w:type="firstRow">
      <w:rPr>
        <w:b/>
        <w:bCs/>
        <w:color w:val="000000" w:themeColor="text1"/>
        <w14:textFill>
          <w14:solidFill>
            <w14:schemeClr w14:val="tx1"/>
          </w14:solidFill>
        </w14:textFill>
      </w:rPr>
      <w:tblPr>
        <w:tblLayout w:type="fixed"/>
      </w:tblPr>
      <w:tcPr>
        <w:shd w:val="clear" w:color="auto" w:fill="F2EFF5" w:themeFill="accent4"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E5DFEC" w:themeFill="accent4" w:themeFillTint="33"/>
      </w:tcPr>
    </w:tblStylePr>
    <w:tblStylePr w:type="band1Vert">
      <w:tblPr>
        <w:tblLayout w:type="fixed"/>
      </w:tblPr>
      <w:tcPr>
        <w:shd w:val="clear" w:color="auto" w:fill="BFB1D0" w:themeFill="accent4" w:themeFillTint="7F"/>
      </w:tcPr>
    </w:tblStylePr>
    <w:tblStylePr w:type="band1Horz">
      <w:tblPr>
        <w:tblLayout w:type="fixed"/>
      </w:tblPr>
      <w:tcPr>
        <w:tcBorders>
          <w:insideH w:val="single" w:sz="6" w:space="0"/>
          <w:insideV w:val="single" w:sz="6" w:space="0"/>
        </w:tcBorders>
        <w:shd w:val="clear" w:color="auto" w:fill="BFB1D0" w:themeFill="accent4" w:themeFillTint="7F"/>
      </w:tcPr>
    </w:tblStylePr>
    <w:tblStylePr w:type="nwCell">
      <w:tblPr>
        <w:tblLayout w:type="fixed"/>
      </w:tblPr>
      <w:tcPr>
        <w:shd w:val="clear" w:color="auto" w:fill="FFFFFF" w:themeFill="background1"/>
      </w:tcPr>
    </w:tblStylePr>
  </w:style>
  <w:style w:type="table" w:styleId="98">
    <w:name w:val="Medium Grid 2 Accent 5"/>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Layout w:type="fixed"/>
    </w:tblPr>
    <w:tcPr>
      <w:shd w:val="clear" w:color="auto" w:fill="D2EAF0" w:themeFill="accent5" w:themeFillTint="3F"/>
    </w:tcPr>
    <w:tblStylePr w:type="firstRow">
      <w:rPr>
        <w:b/>
        <w:bCs/>
        <w:color w:val="000000" w:themeColor="text1"/>
        <w14:textFill>
          <w14:solidFill>
            <w14:schemeClr w14:val="tx1"/>
          </w14:solidFill>
        </w14:textFill>
      </w:rPr>
      <w:tblPr>
        <w:tblLayout w:type="fixed"/>
      </w:tblPr>
      <w:tcPr>
        <w:shd w:val="clear" w:color="auto" w:fill="EDF6F9"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DAEEF3" w:themeFill="accent5" w:themeFillTint="33"/>
      </w:tcPr>
    </w:tblStylePr>
    <w:tblStylePr w:type="band1Vert">
      <w:tblPr>
        <w:tblLayout w:type="fixed"/>
      </w:tblPr>
      <w:tcPr>
        <w:shd w:val="clear" w:color="auto" w:fill="A5D5E2" w:themeFill="accent5" w:themeFillTint="7F"/>
      </w:tcPr>
    </w:tblStylePr>
    <w:tblStylePr w:type="band1Horz">
      <w:tblPr>
        <w:tblLayout w:type="fixed"/>
      </w:tblPr>
      <w:tcPr>
        <w:tcBorders>
          <w:insideH w:val="single" w:sz="6" w:space="0"/>
          <w:insideV w:val="single" w:sz="6" w:space="0"/>
        </w:tcBorders>
        <w:shd w:val="clear" w:color="auto" w:fill="A5D5E2" w:themeFill="accent5" w:themeFillTint="7F"/>
      </w:tcPr>
    </w:tblStylePr>
    <w:tblStylePr w:type="nwCell">
      <w:tblPr>
        <w:tblLayout w:type="fixed"/>
      </w:tblPr>
      <w:tcPr>
        <w:shd w:val="clear" w:color="auto" w:fill="FFFFFF" w:themeFill="background1"/>
      </w:tcPr>
    </w:tblStylePr>
  </w:style>
  <w:style w:type="table" w:styleId="99">
    <w:name w:val="Medium Grid 2 Accent 6"/>
    <w:basedOn w:val="35"/>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Layout w:type="fixed"/>
    </w:tblPr>
    <w:tcPr>
      <w:shd w:val="clear" w:color="auto" w:fill="FDE5D1" w:themeFill="accent6" w:themeFillTint="3F"/>
    </w:tcPr>
    <w:tblStylePr w:type="firstRow">
      <w:rPr>
        <w:b/>
        <w:bCs/>
        <w:color w:val="000000" w:themeColor="text1"/>
        <w14:textFill>
          <w14:solidFill>
            <w14:schemeClr w14:val="tx1"/>
          </w14:solidFill>
        </w14:textFill>
      </w:rPr>
      <w:tblPr>
        <w:tblLayout w:type="fixed"/>
      </w:tblPr>
      <w:tcPr>
        <w:shd w:val="clear" w:color="auto" w:fill="FEF4EC" w:themeFill="accent6"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DE9D9" w:themeFill="accent6" w:themeFillTint="33"/>
      </w:tcPr>
    </w:tblStylePr>
    <w:tblStylePr w:type="band1Vert">
      <w:tblPr>
        <w:tblLayout w:type="fixed"/>
      </w:tblPr>
      <w:tcPr>
        <w:shd w:val="clear" w:color="auto" w:fill="FBCAA2" w:themeFill="accent6" w:themeFillTint="7F"/>
      </w:tcPr>
    </w:tblStylePr>
    <w:tblStylePr w:type="band1Horz">
      <w:tblPr>
        <w:tblLayout w:type="fixed"/>
      </w:tblPr>
      <w:tcPr>
        <w:tcBorders>
          <w:insideH w:val="single" w:sz="6" w:space="0"/>
          <w:insideV w:val="single" w:sz="6" w:space="0"/>
        </w:tcBorders>
        <w:shd w:val="clear" w:color="auto" w:fill="FBCAA2" w:themeFill="accent6" w:themeFillTint="7F"/>
      </w:tcPr>
    </w:tblStylePr>
    <w:tblStylePr w:type="nwCell">
      <w:tblPr>
        <w:tblLayout w:type="fixed"/>
      </w:tblPr>
      <w:tcPr>
        <w:shd w:val="clear" w:color="auto" w:fill="FFFFFF" w:themeFill="background1"/>
      </w:tcPr>
    </w:tblStylePr>
  </w:style>
  <w:style w:type="table" w:styleId="100">
    <w:name w:val="Medium Grid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BFBFBF" w:themeFill="tex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1">
    <w:name w:val="Medium Grid 3 Accent 1"/>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2">
    <w:name w:val="Medium Grid 3 Accent 2"/>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3">
    <w:name w:val="Medium Grid 3 Accent 3"/>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4">
    <w:name w:val="Medium Grid 3 Accent 4"/>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5">
    <w:name w:val="Medium Grid 3 Accent 5"/>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6">
    <w:name w:val="Medium Grid 3 Accent 6"/>
    <w:basedOn w:val="35"/>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7">
    <w:name w:val="Dark List"/>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000000" w:themeFill="tex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blLayout w:type="fixed"/>
      </w:tblPr>
      <w:tcPr>
        <w:tcBorders>
          <w:top w:val="nil"/>
          <w:left w:val="nil"/>
          <w:bottom w:val="nil"/>
          <w:right w:val="nil"/>
          <w:insideH w:val="nil"/>
          <w:insideV w:val="nil"/>
        </w:tcBorders>
        <w:shd w:val="clear" w:color="auto" w:fill="000000" w:themeFill="text1" w:themeFillShade="BF"/>
      </w:tcPr>
    </w:tblStylePr>
    <w:tblStylePr w:type="band1Horz">
      <w:tblPr>
        <w:tblLayout w:type="fixed"/>
      </w:tblPr>
      <w:tcPr>
        <w:tcBorders>
          <w:top w:val="nil"/>
          <w:left w:val="nil"/>
          <w:bottom w:val="nil"/>
          <w:right w:val="nil"/>
          <w:insideH w:val="nil"/>
          <w:insideV w:val="nil"/>
        </w:tcBorders>
        <w:shd w:val="clear" w:color="auto" w:fill="000000" w:themeFill="text1" w:themeFillShade="BF"/>
      </w:tcPr>
    </w:tblStylePr>
  </w:style>
  <w:style w:type="table" w:styleId="108">
    <w:name w:val="Dark List Accent 1"/>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4F81BD" w:themeFill="accent1"/>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blLayout w:type="fixed"/>
      </w:tblPr>
      <w:tcPr>
        <w:tcBorders>
          <w:top w:val="nil"/>
          <w:left w:val="nil"/>
          <w:bottom w:val="nil"/>
          <w:right w:val="nil"/>
          <w:insideH w:val="nil"/>
          <w:insideV w:val="nil"/>
        </w:tcBorders>
        <w:shd w:val="clear" w:color="auto" w:fill="366091" w:themeFill="accent1" w:themeFillShade="BF"/>
      </w:tcPr>
    </w:tblStylePr>
    <w:tblStylePr w:type="band1Horz">
      <w:tblPr>
        <w:tblLayout w:type="fixed"/>
      </w:tblPr>
      <w:tcPr>
        <w:tcBorders>
          <w:top w:val="nil"/>
          <w:left w:val="nil"/>
          <w:bottom w:val="nil"/>
          <w:right w:val="nil"/>
          <w:insideH w:val="nil"/>
          <w:insideV w:val="nil"/>
        </w:tcBorders>
        <w:shd w:val="clear" w:color="auto" w:fill="366091" w:themeFill="accent1" w:themeFillShade="BF"/>
      </w:tcPr>
    </w:tblStylePr>
  </w:style>
  <w:style w:type="table" w:styleId="109">
    <w:name w:val="Dark List Accent 2"/>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C0504D" w:themeFill="accent2"/>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blLayout w:type="fixed"/>
      </w:tblPr>
      <w:tcPr>
        <w:tcBorders>
          <w:top w:val="nil"/>
          <w:left w:val="nil"/>
          <w:bottom w:val="nil"/>
          <w:right w:val="nil"/>
          <w:insideH w:val="nil"/>
          <w:insideV w:val="nil"/>
        </w:tcBorders>
        <w:shd w:val="clear" w:color="auto" w:fill="943734" w:themeFill="accent2" w:themeFillShade="BF"/>
      </w:tcPr>
    </w:tblStylePr>
    <w:tblStylePr w:type="band1Horz">
      <w:tblPr>
        <w:tblLayout w:type="fixed"/>
      </w:tblPr>
      <w:tcPr>
        <w:tcBorders>
          <w:top w:val="nil"/>
          <w:left w:val="nil"/>
          <w:bottom w:val="nil"/>
          <w:right w:val="nil"/>
          <w:insideH w:val="nil"/>
          <w:insideV w:val="nil"/>
        </w:tcBorders>
        <w:shd w:val="clear" w:color="auto" w:fill="943734" w:themeFill="accent2" w:themeFillShade="BF"/>
      </w:tcPr>
    </w:tblStylePr>
  </w:style>
  <w:style w:type="table" w:styleId="110">
    <w:name w:val="Dark List Accent 3"/>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9BBB59" w:themeFill="accent3"/>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blLayout w:type="fixed"/>
      </w:tblPr>
      <w:tcPr>
        <w:tcBorders>
          <w:top w:val="nil"/>
          <w:left w:val="nil"/>
          <w:bottom w:val="nil"/>
          <w:right w:val="nil"/>
          <w:insideH w:val="nil"/>
          <w:insideV w:val="nil"/>
        </w:tcBorders>
        <w:shd w:val="clear" w:color="auto" w:fill="76923C" w:themeFill="accent3" w:themeFillShade="BF"/>
      </w:tcPr>
    </w:tblStylePr>
    <w:tblStylePr w:type="band1Horz">
      <w:tblPr>
        <w:tblLayout w:type="fixed"/>
      </w:tblPr>
      <w:tcPr>
        <w:tcBorders>
          <w:top w:val="nil"/>
          <w:left w:val="nil"/>
          <w:bottom w:val="nil"/>
          <w:right w:val="nil"/>
          <w:insideH w:val="nil"/>
          <w:insideV w:val="nil"/>
        </w:tcBorders>
        <w:shd w:val="clear" w:color="auto" w:fill="76923C" w:themeFill="accent3" w:themeFillShade="BF"/>
      </w:tcPr>
    </w:tblStylePr>
  </w:style>
  <w:style w:type="table" w:styleId="111">
    <w:name w:val="Dark List Accent 4"/>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8064A2" w:themeFill="accent4"/>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blLayout w:type="fixed"/>
      </w:tblPr>
      <w:tcPr>
        <w:tcBorders>
          <w:top w:val="nil"/>
          <w:left w:val="nil"/>
          <w:bottom w:val="nil"/>
          <w:right w:val="nil"/>
          <w:insideH w:val="nil"/>
          <w:insideV w:val="nil"/>
        </w:tcBorders>
        <w:shd w:val="clear" w:color="auto" w:fill="5F497A" w:themeFill="accent4" w:themeFillShade="BF"/>
      </w:tcPr>
    </w:tblStylePr>
    <w:tblStylePr w:type="band1Horz">
      <w:tblPr>
        <w:tblLayout w:type="fixed"/>
      </w:tblPr>
      <w:tcPr>
        <w:tcBorders>
          <w:top w:val="nil"/>
          <w:left w:val="nil"/>
          <w:bottom w:val="nil"/>
          <w:right w:val="nil"/>
          <w:insideH w:val="nil"/>
          <w:insideV w:val="nil"/>
        </w:tcBorders>
        <w:shd w:val="clear" w:color="auto" w:fill="5F497A" w:themeFill="accent4" w:themeFillShade="BF"/>
      </w:tcPr>
    </w:tblStylePr>
  </w:style>
  <w:style w:type="table" w:styleId="112">
    <w:name w:val="Dark List Accent 5"/>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4BACC6" w:themeFill="accent5"/>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blLayout w:type="fixed"/>
      </w:tblPr>
      <w:tcPr>
        <w:tcBorders>
          <w:top w:val="nil"/>
          <w:left w:val="nil"/>
          <w:bottom w:val="nil"/>
          <w:right w:val="nil"/>
          <w:insideH w:val="nil"/>
          <w:insideV w:val="nil"/>
        </w:tcBorders>
        <w:shd w:val="clear" w:color="auto" w:fill="31849B" w:themeFill="accent5" w:themeFillShade="BF"/>
      </w:tcPr>
    </w:tblStylePr>
    <w:tblStylePr w:type="band1Horz">
      <w:tblPr>
        <w:tblLayout w:type="fixed"/>
      </w:tblPr>
      <w:tcPr>
        <w:tcBorders>
          <w:top w:val="nil"/>
          <w:left w:val="nil"/>
          <w:bottom w:val="nil"/>
          <w:right w:val="nil"/>
          <w:insideH w:val="nil"/>
          <w:insideV w:val="nil"/>
        </w:tcBorders>
        <w:shd w:val="clear" w:color="auto" w:fill="31849B" w:themeFill="accent5" w:themeFillShade="BF"/>
      </w:tcPr>
    </w:tblStylePr>
  </w:style>
  <w:style w:type="table" w:styleId="113">
    <w:name w:val="Dark List Accent 6"/>
    <w:basedOn w:val="35"/>
    <w:qFormat/>
    <w:uiPriority w:val="70"/>
    <w:pPr>
      <w:spacing w:after="0" w:line="240" w:lineRule="auto"/>
    </w:pPr>
    <w:rPr>
      <w:color w:val="FFFFFF" w:themeColor="background1"/>
      <w14:textFill>
        <w14:solidFill>
          <w14:schemeClr w14:val="bg1"/>
        </w14:solidFill>
      </w14:textFill>
    </w:rPr>
    <w:tblPr>
      <w:tblStyleRowBandSize w:val="1"/>
      <w:tblStyleColBandSize w:val="1"/>
      <w:tblLayout w:type="fixed"/>
    </w:tblPr>
    <w:tcPr>
      <w:shd w:val="clear" w:color="auto" w:fill="F79646" w:themeFill="accent6"/>
    </w:tcPr>
    <w:tblStylePr w:type="firstRow">
      <w:rPr>
        <w:b/>
        <w:bCs/>
      </w:rPr>
      <w:tblPr>
        <w:tblLayout w:type="fixed"/>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blLayout w:type="fixed"/>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blLayout w:type="fixed"/>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blLayout w:type="fixed"/>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blLayout w:type="fixed"/>
      </w:tblPr>
      <w:tcPr>
        <w:tcBorders>
          <w:top w:val="nil"/>
          <w:left w:val="nil"/>
          <w:bottom w:val="nil"/>
          <w:right w:val="nil"/>
          <w:insideH w:val="nil"/>
          <w:insideV w:val="nil"/>
        </w:tcBorders>
        <w:shd w:val="clear" w:color="auto" w:fill="E36C09" w:themeFill="accent6" w:themeFillShade="BF"/>
      </w:tcPr>
    </w:tblStylePr>
    <w:tblStylePr w:type="band1Horz">
      <w:tblPr>
        <w:tblLayout w:type="fixed"/>
      </w:tblPr>
      <w:tcPr>
        <w:tcBorders>
          <w:top w:val="nil"/>
          <w:left w:val="nil"/>
          <w:bottom w:val="nil"/>
          <w:right w:val="nil"/>
          <w:insideH w:val="nil"/>
          <w:insideV w:val="nil"/>
        </w:tcBorders>
        <w:shd w:val="clear" w:color="auto" w:fill="E36C09" w:themeFill="accent6" w:themeFillShade="BF"/>
      </w:tcPr>
    </w:tblStylePr>
  </w:style>
  <w:style w:type="table" w:styleId="114">
    <w:name w:val="Colorful Shading"/>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Layout w:type="fixed"/>
    </w:tblPr>
    <w:tcPr>
      <w:shd w:val="clear" w:color="auto" w:fill="E5E5E5" w:themeFill="tex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000000" w:themeFill="text1" w:themeFillShade="BF"/>
      </w:tcPr>
    </w:tblStylePr>
    <w:tblStylePr w:type="band1Vert">
      <w:tblPr>
        <w:tblLayout w:type="fixed"/>
      </w:tblPr>
      <w:tcPr>
        <w:shd w:val="clear" w:color="auto" w:fill="999999" w:themeFill="text1" w:themeFillTint="66"/>
      </w:tcPr>
    </w:tblStylePr>
    <w:tblStylePr w:type="band1Horz">
      <w:tblPr>
        <w:tblLayout w:type="fixed"/>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1"/>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Layout w:type="fixed"/>
    </w:tblPr>
    <w:tcPr>
      <w:shd w:val="clear" w:color="auto" w:fill="EDF2F8" w:themeFill="accent1"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B4D74" w:themeFill="accent1" w:themeFillShade="99"/>
      </w:tcPr>
    </w:tblStylePr>
    <w:tblStylePr w:type="band1Vert">
      <w:tblPr>
        <w:tblLayout w:type="fixed"/>
      </w:tblPr>
      <w:tcPr>
        <w:shd w:val="clear" w:color="auto" w:fill="B8CCE4" w:themeFill="accent1" w:themeFillTint="66"/>
      </w:tcPr>
    </w:tblStylePr>
    <w:tblStylePr w:type="band1Horz">
      <w:tblPr>
        <w:tblLayout w:type="fixed"/>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2"/>
    <w:basedOn w:val="35"/>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Layout w:type="fixed"/>
    </w:tblPr>
    <w:tcPr>
      <w:shd w:val="clear" w:color="auto" w:fill="F8EDED" w:themeFill="accent2" w:themeFillTint="19"/>
    </w:tcPr>
    <w:tblStylePr w:type="firstRow">
      <w:rPr>
        <w:b/>
        <w:bCs/>
      </w:rPr>
      <w:tblPr>
        <w:tblLayout w:type="fixed"/>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772C2A" w:themeFill="accent2" w:themeFillShade="99"/>
      </w:tcPr>
    </w:tblStylePr>
    <w:tblStylePr w:type="band1Vert">
      <w:tblPr>
        <w:tblLayout w:type="fixed"/>
      </w:tblPr>
      <w:tcPr>
        <w:shd w:val="clear" w:color="auto" w:fill="E5B8B7" w:themeFill="accent2" w:themeFillTint="66"/>
      </w:tcPr>
    </w:tblStylePr>
    <w:tblStylePr w:type="band1Horz">
      <w:tblPr>
        <w:tblLayout w:type="fixed"/>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3"/>
    <w:basedOn w:val="35"/>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Layout w:type="fixed"/>
    </w:tblPr>
    <w:tcPr>
      <w:shd w:val="clear" w:color="auto" w:fill="F5F8EE" w:themeFill="accent3" w:themeFillTint="19"/>
    </w:tcPr>
    <w:tblStylePr w:type="firstRow">
      <w:rPr>
        <w:b/>
        <w:bCs/>
      </w:rPr>
      <w:tblPr>
        <w:tblLayout w:type="fixed"/>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5E7530" w:themeFill="accent3" w:themeFillShade="99"/>
      </w:tcPr>
    </w:tblStylePr>
    <w:tblStylePr w:type="band1Vert">
      <w:tblPr>
        <w:tblLayout w:type="fixed"/>
      </w:tblPr>
      <w:tcPr>
        <w:shd w:val="clear" w:color="auto" w:fill="D6E3BC" w:themeFill="accent3" w:themeFillTint="66"/>
      </w:tcPr>
    </w:tblStylePr>
    <w:tblStylePr w:type="band1Horz">
      <w:tblPr>
        <w:tblLayout w:type="fixed"/>
      </w:tblPr>
      <w:tcPr>
        <w:shd w:val="clear" w:color="auto" w:fill="CDDDAC" w:themeFill="accent3" w:themeFillTint="7F"/>
      </w:tcPr>
    </w:tblStylePr>
  </w:style>
  <w:style w:type="table" w:styleId="118">
    <w:name w:val="Colorful Shading Accent 4"/>
    <w:basedOn w:val="35"/>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Layout w:type="fixed"/>
    </w:tblPr>
    <w:tcPr>
      <w:shd w:val="clear" w:color="auto" w:fill="F2EFF5" w:themeFill="accent4" w:themeFillTint="19"/>
    </w:tcPr>
    <w:tblStylePr w:type="firstRow">
      <w:rPr>
        <w:b/>
        <w:bCs/>
      </w:rPr>
      <w:tblPr>
        <w:tblLayout w:type="fixed"/>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4C3A62" w:themeFill="accent4" w:themeFillShade="99"/>
      </w:tcPr>
    </w:tblStylePr>
    <w:tblStylePr w:type="band1Vert">
      <w:tblPr>
        <w:tblLayout w:type="fixed"/>
      </w:tblPr>
      <w:tcPr>
        <w:shd w:val="clear" w:color="auto" w:fill="CCC0D9" w:themeFill="accent4" w:themeFillTint="66"/>
      </w:tcPr>
    </w:tblStylePr>
    <w:tblStylePr w:type="band1Horz">
      <w:tblPr>
        <w:tblLayout w:type="fixed"/>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5"/>
    <w:basedOn w:val="35"/>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Layout w:type="fixed"/>
    </w:tblPr>
    <w:tcPr>
      <w:shd w:val="clear" w:color="auto" w:fill="EDF6F9" w:themeFill="accent5" w:themeFillTint="19"/>
    </w:tcPr>
    <w:tblStylePr w:type="firstRow">
      <w:rPr>
        <w:b/>
        <w:bCs/>
      </w:rPr>
      <w:tblPr>
        <w:tblLayout w:type="fixed"/>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276A7C" w:themeFill="accent5" w:themeFillShade="99"/>
      </w:tcPr>
    </w:tblStylePr>
    <w:tblStylePr w:type="band1Vert">
      <w:tblPr>
        <w:tblLayout w:type="fixed"/>
      </w:tblPr>
      <w:tcPr>
        <w:shd w:val="clear" w:color="auto" w:fill="B6DDE8" w:themeFill="accent5" w:themeFillTint="66"/>
      </w:tcPr>
    </w:tblStylePr>
    <w:tblStylePr w:type="band1Horz">
      <w:tblPr>
        <w:tblLayout w:type="fixed"/>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6"/>
    <w:basedOn w:val="35"/>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Layout w:type="fixed"/>
    </w:tblPr>
    <w:tcPr>
      <w:shd w:val="clear" w:color="auto" w:fill="FEF4EC" w:themeFill="accent6" w:themeFillTint="19"/>
    </w:tcPr>
    <w:tblStylePr w:type="firstRow">
      <w:rPr>
        <w:b/>
        <w:bCs/>
      </w:rPr>
      <w:tblPr>
        <w:tblLayout w:type="fixed"/>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B65607" w:themeFill="accent6" w:themeFillShade="99"/>
      </w:tcPr>
    </w:tblStylePr>
    <w:tblStylePr w:type="band1Vert">
      <w:tblPr>
        <w:tblLayout w:type="fixed"/>
      </w:tblPr>
      <w:tcPr>
        <w:shd w:val="clear" w:color="auto" w:fill="FBD4B4" w:themeFill="accent6" w:themeFillTint="66"/>
      </w:tcPr>
    </w:tblStylePr>
    <w:tblStylePr w:type="band1Horz">
      <w:tblPr>
        <w:tblLayout w:type="fixed"/>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List"/>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E5E5E5" w:themeFill="tex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BFBFBF" w:themeFill="text1" w:themeFillTint="3F"/>
      </w:tcPr>
    </w:tblStylePr>
    <w:tblStylePr w:type="band1Horz">
      <w:tblPr>
        <w:tblLayout w:type="fixed"/>
      </w:tblPr>
      <w:tcPr>
        <w:shd w:val="clear" w:color="auto" w:fill="CCCCCC" w:themeFill="text1" w:themeFillTint="33"/>
      </w:tcPr>
    </w:tblStylePr>
  </w:style>
  <w:style w:type="table" w:styleId="122">
    <w:name w:val="Colorful List Accent 1"/>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EDF2F8" w:themeFill="accent1"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3DFEE" w:themeFill="accent1" w:themeFillTint="3F"/>
      </w:tcPr>
    </w:tblStylePr>
    <w:tblStylePr w:type="band1Horz">
      <w:tblPr>
        <w:tblLayout w:type="fixed"/>
      </w:tblPr>
      <w:tcPr>
        <w:shd w:val="clear" w:color="auto" w:fill="DBE5F1" w:themeFill="accent1" w:themeFillTint="33"/>
      </w:tcPr>
    </w:tblStylePr>
  </w:style>
  <w:style w:type="table" w:styleId="123">
    <w:name w:val="Colorful List Accent 2"/>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F8EDED" w:themeFill="accent2"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FD3D3" w:themeFill="accent2" w:themeFillTint="3F"/>
      </w:tcPr>
    </w:tblStylePr>
    <w:tblStylePr w:type="band1Horz">
      <w:tblPr>
        <w:tblLayout w:type="fixed"/>
      </w:tblPr>
      <w:tcPr>
        <w:shd w:val="clear" w:color="auto" w:fill="F2DBDB" w:themeFill="accent2" w:themeFillTint="33"/>
      </w:tcPr>
    </w:tblStylePr>
  </w:style>
  <w:style w:type="table" w:styleId="124">
    <w:name w:val="Colorful List Accent 3"/>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F5F8EE" w:themeFill="accent3"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E6EED5" w:themeFill="accent3" w:themeFillTint="3F"/>
      </w:tcPr>
    </w:tblStylePr>
    <w:tblStylePr w:type="band1Horz">
      <w:tblPr>
        <w:tblLayout w:type="fixed"/>
      </w:tblPr>
      <w:tcPr>
        <w:shd w:val="clear" w:color="auto" w:fill="EAF1DD" w:themeFill="accent3" w:themeFillTint="33"/>
      </w:tcPr>
    </w:tblStylePr>
  </w:style>
  <w:style w:type="table" w:styleId="125">
    <w:name w:val="Colorful List Accent 4"/>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F2EFF5" w:themeFill="accent4"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FD8E8" w:themeFill="accent4" w:themeFillTint="3F"/>
      </w:tcPr>
    </w:tblStylePr>
    <w:tblStylePr w:type="band1Horz">
      <w:tblPr>
        <w:tblLayout w:type="fixed"/>
      </w:tblPr>
      <w:tcPr>
        <w:shd w:val="clear" w:color="auto" w:fill="E5DFEC" w:themeFill="accent4" w:themeFillTint="33"/>
      </w:tcPr>
    </w:tblStylePr>
  </w:style>
  <w:style w:type="table" w:styleId="126">
    <w:name w:val="Colorful List Accent 5"/>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EDF6F9" w:themeFill="accent5"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D2EAF0" w:themeFill="accent5" w:themeFillTint="3F"/>
      </w:tcPr>
    </w:tblStylePr>
    <w:tblStylePr w:type="band1Horz">
      <w:tblPr>
        <w:tblLayout w:type="fixed"/>
      </w:tblPr>
      <w:tcPr>
        <w:shd w:val="clear" w:color="auto" w:fill="DAEEF3" w:themeFill="accent5" w:themeFillTint="33"/>
      </w:tcPr>
    </w:tblStylePr>
  </w:style>
  <w:style w:type="table" w:styleId="127">
    <w:name w:val="Colorful List Accent 6"/>
    <w:basedOn w:val="35"/>
    <w:qFormat/>
    <w:uiPriority w:val="72"/>
    <w:pPr>
      <w:spacing w:after="0" w:line="240" w:lineRule="auto"/>
    </w:pPr>
    <w:rPr>
      <w:color w:val="000000" w:themeColor="text1"/>
      <w14:textFill>
        <w14:solidFill>
          <w14:schemeClr w14:val="tx1"/>
        </w14:solidFill>
      </w14:textFill>
    </w:rPr>
    <w:tblPr>
      <w:tblStyleRowBandSize w:val="1"/>
      <w:tblStyleColBandSize w:val="1"/>
      <w:tblLayout w:type="fixed"/>
    </w:tblPr>
    <w:tcPr>
      <w:shd w:val="clear" w:color="auto" w:fill="FEF4EC" w:themeFill="accent6" w:themeFillTint="19"/>
    </w:tcPr>
    <w:tblStylePr w:type="firstRow">
      <w:rPr>
        <w:b/>
        <w:bCs/>
        <w:color w:val="FFFFFF" w:themeColor="background1"/>
        <w14:textFill>
          <w14:solidFill>
            <w14:schemeClr w14:val="bg1"/>
          </w14:solidFill>
        </w14:textFill>
      </w:rPr>
      <w:tblPr>
        <w:tblLayout w:type="fixed"/>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blLayout w:type="fixed"/>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cBorders>
        <w:shd w:val="clear" w:color="auto" w:fill="FDE5D1" w:themeFill="accent6" w:themeFillTint="3F"/>
      </w:tcPr>
    </w:tblStylePr>
    <w:tblStylePr w:type="band1Horz">
      <w:tblPr>
        <w:tblLayout w:type="fixed"/>
      </w:tblPr>
      <w:tcPr>
        <w:shd w:val="clear" w:color="auto" w:fill="FDE9D9" w:themeFill="accent6" w:themeFillTint="33"/>
      </w:tcPr>
    </w:tblStylePr>
  </w:style>
  <w:style w:type="table" w:styleId="128">
    <w:name w:val="Colorful Grid"/>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CCCCCC" w:themeFill="text1" w:themeFillTint="33"/>
    </w:tcPr>
    <w:tblStylePr w:type="firstRow">
      <w:rPr>
        <w:b/>
        <w:bCs/>
      </w:rPr>
      <w:tblPr>
        <w:tblLayout w:type="fixed"/>
      </w:tblPr>
      <w:tcPr>
        <w:shd w:val="clear" w:color="auto" w:fill="999999" w:themeFill="text1" w:themeFillTint="66"/>
      </w:tcPr>
    </w:tblStylePr>
    <w:tblStylePr w:type="lastRow">
      <w:rPr>
        <w:b/>
        <w:bCs/>
        <w:color w:val="000000" w:themeColor="text1"/>
        <w14:textFill>
          <w14:solidFill>
            <w14:schemeClr w14:val="tx1"/>
          </w14:solidFill>
        </w14:textFill>
      </w:rPr>
      <w:tblPr>
        <w:tblLayout w:type="fixed"/>
      </w:tblPr>
      <w:tcPr>
        <w:shd w:val="clear" w:color="auto" w:fill="999999" w:themeFill="text1" w:themeFillTint="66"/>
      </w:tcPr>
    </w:tblStylePr>
    <w:tblStylePr w:type="firstCol">
      <w:rPr>
        <w:color w:val="FFFFFF" w:themeColor="background1"/>
        <w14:textFill>
          <w14:solidFill>
            <w14:schemeClr w14:val="bg1"/>
          </w14:solidFill>
        </w14:textFill>
      </w:rPr>
      <w:tblPr>
        <w:tblLayout w:type="fixed"/>
      </w:tblPr>
      <w:tcPr>
        <w:shd w:val="clear" w:color="auto" w:fill="000000" w:themeFill="text1" w:themeFillShade="BF"/>
      </w:tcPr>
    </w:tblStylePr>
    <w:tblStylePr w:type="lastCol">
      <w:rPr>
        <w:color w:val="FFFFFF" w:themeColor="background1"/>
        <w14:textFill>
          <w14:solidFill>
            <w14:schemeClr w14:val="bg1"/>
          </w14:solidFill>
        </w14:textFill>
      </w:rPr>
      <w:tblPr>
        <w:tblLayout w:type="fixed"/>
      </w:tblPr>
      <w:tcPr>
        <w:shd w:val="clear" w:color="auto" w:fill="000000" w:themeFill="text1" w:themeFillShade="BF"/>
      </w:tcPr>
    </w:tblStylePr>
    <w:tblStylePr w:type="band1Vert">
      <w:tblPr>
        <w:tblLayout w:type="fixed"/>
      </w:tblPr>
      <w:tcPr>
        <w:shd w:val="clear" w:color="auto" w:fill="7F7F7F" w:themeFill="text1" w:themeFillTint="7F"/>
      </w:tcPr>
    </w:tblStylePr>
    <w:tblStylePr w:type="band1Horz">
      <w:tblPr>
        <w:tblLayout w:type="fixed"/>
      </w:tblPr>
      <w:tcPr>
        <w:shd w:val="clear" w:color="auto" w:fill="7F7F7F" w:themeFill="text1" w:themeFillTint="7F"/>
      </w:tcPr>
    </w:tblStylePr>
  </w:style>
  <w:style w:type="table" w:styleId="129">
    <w:name w:val="Colorful Grid Accent 1"/>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DBE5F1" w:themeFill="accent1" w:themeFillTint="33"/>
    </w:tcPr>
    <w:tblStylePr w:type="firstRow">
      <w:rPr>
        <w:b/>
        <w:bCs/>
      </w:rPr>
      <w:tblPr>
        <w:tblLayout w:type="fixed"/>
      </w:tblPr>
      <w:tcPr>
        <w:shd w:val="clear" w:color="auto" w:fill="B8CCE4" w:themeFill="accent1" w:themeFillTint="66"/>
      </w:tcPr>
    </w:tblStylePr>
    <w:tblStylePr w:type="lastRow">
      <w:rPr>
        <w:b/>
        <w:bCs/>
        <w:color w:val="000000" w:themeColor="text1"/>
        <w14:textFill>
          <w14:solidFill>
            <w14:schemeClr w14:val="tx1"/>
          </w14:solidFill>
        </w14:textFill>
      </w:rPr>
      <w:tblPr>
        <w:tblLayout w:type="fixed"/>
      </w:tblPr>
      <w:tcPr>
        <w:shd w:val="clear" w:color="auto" w:fill="B8CCE4" w:themeFill="accent1" w:themeFillTint="66"/>
      </w:tcPr>
    </w:tblStylePr>
    <w:tblStylePr w:type="fir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lastCol">
      <w:rPr>
        <w:color w:val="FFFFFF" w:themeColor="background1"/>
        <w14:textFill>
          <w14:solidFill>
            <w14:schemeClr w14:val="bg1"/>
          </w14:solidFill>
        </w14:textFill>
      </w:rPr>
      <w:tblPr>
        <w:tblLayout w:type="fixed"/>
      </w:tblPr>
      <w:tcPr>
        <w:shd w:val="clear" w:color="auto" w:fill="366091" w:themeFill="accent1" w:themeFillShade="BF"/>
      </w:tcPr>
    </w:tblStylePr>
    <w:tblStylePr w:type="band1Vert">
      <w:tblPr>
        <w:tblLayout w:type="fixed"/>
      </w:tblPr>
      <w:tcPr>
        <w:shd w:val="clear" w:color="auto" w:fill="A7C0DE" w:themeFill="accent1" w:themeFillTint="7F"/>
      </w:tcPr>
    </w:tblStylePr>
    <w:tblStylePr w:type="band1Horz">
      <w:tblPr>
        <w:tblLayout w:type="fixed"/>
      </w:tblPr>
      <w:tcPr>
        <w:shd w:val="clear" w:color="auto" w:fill="A7C0DE" w:themeFill="accent1" w:themeFillTint="7F"/>
      </w:tcPr>
    </w:tblStylePr>
  </w:style>
  <w:style w:type="table" w:styleId="130">
    <w:name w:val="Colorful Grid Accent 2"/>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F2DBDB" w:themeFill="accent2" w:themeFillTint="33"/>
    </w:tcPr>
    <w:tblStylePr w:type="firstRow">
      <w:rPr>
        <w:b/>
        <w:bCs/>
      </w:rPr>
      <w:tblPr>
        <w:tblLayout w:type="fixed"/>
      </w:tblPr>
      <w:tcPr>
        <w:shd w:val="clear" w:color="auto" w:fill="E5B8B7" w:themeFill="accent2" w:themeFillTint="66"/>
      </w:tcPr>
    </w:tblStylePr>
    <w:tblStylePr w:type="lastRow">
      <w:rPr>
        <w:b/>
        <w:bCs/>
        <w:color w:val="000000" w:themeColor="text1"/>
        <w14:textFill>
          <w14:solidFill>
            <w14:schemeClr w14:val="tx1"/>
          </w14:solidFill>
        </w14:textFill>
      </w:rPr>
      <w:tblPr>
        <w:tblLayout w:type="fixed"/>
      </w:tblPr>
      <w:tcPr>
        <w:shd w:val="clear" w:color="auto" w:fill="E5B8B7" w:themeFill="accent2" w:themeFillTint="66"/>
      </w:tcPr>
    </w:tblStylePr>
    <w:tblStylePr w:type="fir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lastCol">
      <w:rPr>
        <w:color w:val="FFFFFF" w:themeColor="background1"/>
        <w14:textFill>
          <w14:solidFill>
            <w14:schemeClr w14:val="bg1"/>
          </w14:solidFill>
        </w14:textFill>
      </w:rPr>
      <w:tblPr>
        <w:tblLayout w:type="fixed"/>
      </w:tblPr>
      <w:tcPr>
        <w:shd w:val="clear" w:color="auto" w:fill="943734" w:themeFill="accent2" w:themeFillShade="BF"/>
      </w:tcPr>
    </w:tblStylePr>
    <w:tblStylePr w:type="band1Vert">
      <w:tblPr>
        <w:tblLayout w:type="fixed"/>
      </w:tblPr>
      <w:tcPr>
        <w:shd w:val="clear" w:color="auto" w:fill="DFA7A6" w:themeFill="accent2" w:themeFillTint="7F"/>
      </w:tcPr>
    </w:tblStylePr>
    <w:tblStylePr w:type="band1Horz">
      <w:tblPr>
        <w:tblLayout w:type="fixed"/>
      </w:tblPr>
      <w:tcPr>
        <w:shd w:val="clear" w:color="auto" w:fill="DFA7A6" w:themeFill="accent2" w:themeFillTint="7F"/>
      </w:tcPr>
    </w:tblStylePr>
  </w:style>
  <w:style w:type="table" w:styleId="131">
    <w:name w:val="Colorful Grid Accent 3"/>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EAF1DD" w:themeFill="accent3" w:themeFillTint="33"/>
    </w:tcPr>
    <w:tblStylePr w:type="firstRow">
      <w:rPr>
        <w:b/>
        <w:bCs/>
      </w:rPr>
      <w:tblPr>
        <w:tblLayout w:type="fixed"/>
      </w:tblPr>
      <w:tcPr>
        <w:shd w:val="clear" w:color="auto" w:fill="D6E3BC" w:themeFill="accent3" w:themeFillTint="66"/>
      </w:tcPr>
    </w:tblStylePr>
    <w:tblStylePr w:type="lastRow">
      <w:rPr>
        <w:b/>
        <w:bCs/>
        <w:color w:val="000000" w:themeColor="text1"/>
        <w14:textFill>
          <w14:solidFill>
            <w14:schemeClr w14:val="tx1"/>
          </w14:solidFill>
        </w14:textFill>
      </w:rPr>
      <w:tblPr>
        <w:tblLayout w:type="fixed"/>
      </w:tblPr>
      <w:tcPr>
        <w:shd w:val="clear" w:color="auto" w:fill="D6E3BC" w:themeFill="accent3" w:themeFillTint="66"/>
      </w:tcPr>
    </w:tblStylePr>
    <w:tblStylePr w:type="fir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lastCol">
      <w:rPr>
        <w:color w:val="FFFFFF" w:themeColor="background1"/>
        <w14:textFill>
          <w14:solidFill>
            <w14:schemeClr w14:val="bg1"/>
          </w14:solidFill>
        </w14:textFill>
      </w:rPr>
      <w:tblPr>
        <w:tblLayout w:type="fixed"/>
      </w:tblPr>
      <w:tcPr>
        <w:shd w:val="clear" w:color="auto" w:fill="76923C" w:themeFill="accent3" w:themeFillShade="BF"/>
      </w:tcPr>
    </w:tblStylePr>
    <w:tblStylePr w:type="band1Vert">
      <w:tblPr>
        <w:tblLayout w:type="fixed"/>
      </w:tblPr>
      <w:tcPr>
        <w:shd w:val="clear" w:color="auto" w:fill="CDDDAC" w:themeFill="accent3" w:themeFillTint="7F"/>
      </w:tcPr>
    </w:tblStylePr>
    <w:tblStylePr w:type="band1Horz">
      <w:tblPr>
        <w:tblLayout w:type="fixed"/>
      </w:tblPr>
      <w:tcPr>
        <w:shd w:val="clear" w:color="auto" w:fill="CDDDAC" w:themeFill="accent3" w:themeFillTint="7F"/>
      </w:tcPr>
    </w:tblStylePr>
  </w:style>
  <w:style w:type="table" w:styleId="132">
    <w:name w:val="Colorful Grid Accent 4"/>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E5DFEC" w:themeFill="accent4" w:themeFillTint="33"/>
    </w:tcPr>
    <w:tblStylePr w:type="firstRow">
      <w:rPr>
        <w:b/>
        <w:bCs/>
      </w:rPr>
      <w:tblPr>
        <w:tblLayout w:type="fixed"/>
      </w:tblPr>
      <w:tcPr>
        <w:shd w:val="clear" w:color="auto" w:fill="CCC0D9" w:themeFill="accent4" w:themeFillTint="66"/>
      </w:tcPr>
    </w:tblStylePr>
    <w:tblStylePr w:type="lastRow">
      <w:rPr>
        <w:b/>
        <w:bCs/>
        <w:color w:val="000000" w:themeColor="text1"/>
        <w14:textFill>
          <w14:solidFill>
            <w14:schemeClr w14:val="tx1"/>
          </w14:solidFill>
        </w14:textFill>
      </w:rPr>
      <w:tblPr>
        <w:tblLayout w:type="fixed"/>
      </w:tblPr>
      <w:tcPr>
        <w:shd w:val="clear" w:color="auto" w:fill="CCC0D9" w:themeFill="accent4" w:themeFillTint="66"/>
      </w:tcPr>
    </w:tblStylePr>
    <w:tblStylePr w:type="fir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lastCol">
      <w:rPr>
        <w:color w:val="FFFFFF" w:themeColor="background1"/>
        <w14:textFill>
          <w14:solidFill>
            <w14:schemeClr w14:val="bg1"/>
          </w14:solidFill>
        </w14:textFill>
      </w:rPr>
      <w:tblPr>
        <w:tblLayout w:type="fixed"/>
      </w:tblPr>
      <w:tcPr>
        <w:shd w:val="clear" w:color="auto" w:fill="5F497A" w:themeFill="accent4" w:themeFillShade="BF"/>
      </w:tcPr>
    </w:tblStylePr>
    <w:tblStylePr w:type="band1Vert">
      <w:tblPr>
        <w:tblLayout w:type="fixed"/>
      </w:tblPr>
      <w:tcPr>
        <w:shd w:val="clear" w:color="auto" w:fill="BFB1D0" w:themeFill="accent4" w:themeFillTint="7F"/>
      </w:tcPr>
    </w:tblStylePr>
    <w:tblStylePr w:type="band1Horz">
      <w:tblPr>
        <w:tblLayout w:type="fixed"/>
      </w:tblPr>
      <w:tcPr>
        <w:shd w:val="clear" w:color="auto" w:fill="BFB1D0" w:themeFill="accent4" w:themeFillTint="7F"/>
      </w:tcPr>
    </w:tblStylePr>
  </w:style>
  <w:style w:type="table" w:styleId="133">
    <w:name w:val="Colorful Grid Accent 5"/>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14:textFill>
          <w14:solidFill>
            <w14:schemeClr w14:val="tx1"/>
          </w14:solidFill>
        </w14:textFill>
      </w:rPr>
      <w:tblPr>
        <w:tblLayout w:type="fixed"/>
      </w:tblPr>
      <w:tcPr>
        <w:shd w:val="clear" w:color="auto" w:fill="B6DDE8" w:themeFill="accent5" w:themeFillTint="66"/>
      </w:tcPr>
    </w:tblStylePr>
    <w:tblStylePr w:type="fir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lastCol">
      <w:rPr>
        <w:color w:val="FFFFFF" w:themeColor="background1"/>
        <w14:textFill>
          <w14:solidFill>
            <w14:schemeClr w14:val="bg1"/>
          </w14:solidFill>
        </w14:textFill>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34">
    <w:name w:val="Colorful Grid Accent 6"/>
    <w:basedOn w:val="35"/>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Layout w:type="fixed"/>
    </w:tblPr>
    <w:tcPr>
      <w:shd w:val="clear" w:color="auto" w:fill="FDE9D9" w:themeFill="accent6" w:themeFillTint="33"/>
    </w:tcPr>
    <w:tblStylePr w:type="firstRow">
      <w:rPr>
        <w:b/>
        <w:bCs/>
      </w:rPr>
      <w:tblPr>
        <w:tblLayout w:type="fixed"/>
      </w:tblPr>
      <w:tcPr>
        <w:shd w:val="clear" w:color="auto" w:fill="FBD4B4" w:themeFill="accent6" w:themeFillTint="66"/>
      </w:tcPr>
    </w:tblStylePr>
    <w:tblStylePr w:type="lastRow">
      <w:rPr>
        <w:b/>
        <w:bCs/>
        <w:color w:val="000000" w:themeColor="text1"/>
        <w14:textFill>
          <w14:solidFill>
            <w14:schemeClr w14:val="tx1"/>
          </w14:solidFill>
        </w14:textFill>
      </w:rPr>
      <w:tblPr>
        <w:tblLayout w:type="fixed"/>
      </w:tblPr>
      <w:tcPr>
        <w:shd w:val="clear" w:color="auto" w:fill="FBD4B4" w:themeFill="accent6" w:themeFillTint="66"/>
      </w:tcPr>
    </w:tblStylePr>
    <w:tblStylePr w:type="fir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lastCol">
      <w:rPr>
        <w:color w:val="FFFFFF" w:themeColor="background1"/>
        <w14:textFill>
          <w14:solidFill>
            <w14:schemeClr w14:val="bg1"/>
          </w14:solidFill>
        </w14:textFill>
      </w:rPr>
      <w:tblPr>
        <w:tblLayout w:type="fixed"/>
      </w:tblPr>
      <w:tcPr>
        <w:shd w:val="clear" w:color="auto" w:fill="E36C09" w:themeFill="accent6" w:themeFillShade="BF"/>
      </w:tcPr>
    </w:tblStylePr>
    <w:tblStylePr w:type="band1Vert">
      <w:tblPr>
        <w:tblLayout w:type="fixed"/>
      </w:tblPr>
      <w:tcPr>
        <w:shd w:val="clear" w:color="auto" w:fill="FBCAA2" w:themeFill="accent6" w:themeFillTint="7F"/>
      </w:tcPr>
    </w:tblStylePr>
    <w:tblStylePr w:type="band1Horz">
      <w:tblPr>
        <w:tblLayout w:type="fixed"/>
      </w:tblPr>
      <w:tcPr>
        <w:shd w:val="clear" w:color="auto" w:fill="FBCAA2" w:themeFill="accent6" w:themeFillTint="7F"/>
      </w:tcPr>
    </w:tblStylePr>
  </w:style>
  <w:style w:type="character" w:customStyle="1" w:styleId="135">
    <w:name w:val="页眉 字符"/>
    <w:basedOn w:val="32"/>
    <w:link w:val="25"/>
    <w:uiPriority w:val="99"/>
  </w:style>
  <w:style w:type="character" w:customStyle="1" w:styleId="136">
    <w:name w:val="页脚 字符"/>
    <w:basedOn w:val="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32"/>
    <w:link w:val="2"/>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32"/>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32"/>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32"/>
    <w:link w:val="19"/>
    <w:uiPriority w:val="99"/>
  </w:style>
  <w:style w:type="character" w:customStyle="1" w:styleId="145">
    <w:name w:val="正文文本 2 字符"/>
    <w:basedOn w:val="32"/>
    <w:link w:val="28"/>
    <w:uiPriority w:val="99"/>
  </w:style>
  <w:style w:type="character" w:customStyle="1" w:styleId="146">
    <w:name w:val="正文文本 3 字符"/>
    <w:basedOn w:val="32"/>
    <w:link w:val="17"/>
    <w:uiPriority w:val="99"/>
    <w:rPr>
      <w:sz w:val="16"/>
      <w:szCs w:val="16"/>
    </w:rPr>
  </w:style>
  <w:style w:type="character" w:customStyle="1" w:styleId="147">
    <w:name w:val="宏文本 字符"/>
    <w:basedOn w:val="32"/>
    <w:link w:val="13"/>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32"/>
    <w:link w:val="148"/>
    <w:qFormat/>
    <w:uiPriority w:val="29"/>
    <w:rPr>
      <w:i/>
      <w:iCs/>
      <w:color w:val="000000" w:themeColor="text1"/>
      <w14:textFill>
        <w14:solidFill>
          <w14:schemeClr w14:val="tx1"/>
        </w14:solidFill>
      </w14:textFill>
    </w:rPr>
  </w:style>
  <w:style w:type="character" w:customStyle="1" w:styleId="150">
    <w:name w:val="标题 4 字符"/>
    <w:basedOn w:val="32"/>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32"/>
    <w:link w:val="6"/>
    <w:semiHidden/>
    <w:qFormat/>
    <w:uiPriority w:val="9"/>
    <w:rPr>
      <w:rFonts w:asciiTheme="majorHAnsi" w:hAnsiTheme="majorHAnsi" w:eastAsiaTheme="majorEastAsia" w:cstheme="majorBidi"/>
      <w:color w:val="254061" w:themeColor="accent1" w:themeShade="80"/>
    </w:rPr>
  </w:style>
  <w:style w:type="character" w:customStyle="1" w:styleId="152">
    <w:name w:val="标题 6 字符"/>
    <w:basedOn w:val="32"/>
    <w:link w:val="7"/>
    <w:semiHidden/>
    <w:qFormat/>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32"/>
    <w:link w:val="8"/>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32"/>
    <w:link w:val="9"/>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32"/>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32"/>
    <w:link w:val="156"/>
    <w:qFormat/>
    <w:uiPriority w:val="30"/>
    <w:rPr>
      <w:b/>
      <w:bCs/>
      <w:i/>
      <w:iCs/>
      <w:color w:val="4F81BD" w:themeColor="accent1"/>
      <w14:textFill>
        <w14:solidFill>
          <w14:schemeClr w14:val="accent1"/>
        </w14:solidFill>
      </w14:textFill>
    </w:rPr>
  </w:style>
  <w:style w:type="character" w:customStyle="1" w:styleId="158">
    <w:name w:val="Subtle Emphasis"/>
    <w:basedOn w:val="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32"/>
    <w:qFormat/>
    <w:uiPriority w:val="21"/>
    <w:rPr>
      <w:b/>
      <w:bCs/>
      <w:i/>
      <w:iCs/>
      <w:color w:val="4F81BD" w:themeColor="accent1"/>
      <w14:textFill>
        <w14:solidFill>
          <w14:schemeClr w14:val="accent1"/>
        </w14:solidFill>
      </w14:textFill>
    </w:rPr>
  </w:style>
  <w:style w:type="character" w:customStyle="1" w:styleId="160">
    <w:name w:val="Subtle Reference"/>
    <w:basedOn w:val="32"/>
    <w:qFormat/>
    <w:uiPriority w:val="31"/>
    <w:rPr>
      <w:smallCaps/>
      <w:color w:val="C0504D" w:themeColor="accent2"/>
      <w:u w:val="single"/>
      <w14:textFill>
        <w14:solidFill>
          <w14:schemeClr w14:val="accent2"/>
        </w14:solidFill>
      </w14:textFill>
    </w:rPr>
  </w:style>
  <w:style w:type="character" w:customStyle="1" w:styleId="161">
    <w:name w:val="Intense Reference"/>
    <w:basedOn w:val="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32"/>
    <w:qFormat/>
    <w:uiPriority w:val="33"/>
    <w:rPr>
      <w:b/>
      <w:bCs/>
      <w:smallCaps/>
      <w:spacing w:val="5"/>
    </w:rPr>
  </w:style>
  <w:style w:type="paragraph" w:customStyle="1" w:styleId="163">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2134</Words>
  <Characters>12167</Characters>
  <Lines>101</Lines>
  <Paragraphs>28</Paragraphs>
  <TotalTime>165</TotalTime>
  <ScaleCrop>false</ScaleCrop>
  <LinksUpToDate>false</LinksUpToDate>
  <CharactersWithSpaces>14273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Administrator</cp:lastModifiedBy>
  <dcterms:modified xsi:type="dcterms:W3CDTF">2026-06-12T03:01:16Z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